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1569"/>
      </w:tblGrid>
      <w:tr w:rsidR="00152637" w:rsidRPr="00104BC5" w:rsidTr="00DB0867">
        <w:trPr>
          <w:trHeight w:val="317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637" w:rsidRPr="00104BC5" w:rsidRDefault="00700B05" w:rsidP="00317073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 w:rsidR="00DB0867">
              <w:rPr>
                <w:b/>
                <w:sz w:val="24"/>
              </w:rPr>
              <w:t>rtec:</w:t>
            </w:r>
          </w:p>
        </w:tc>
        <w:tc>
          <w:tcPr>
            <w:tcW w:w="1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637" w:rsidRPr="00104BC5" w:rsidRDefault="00152637" w:rsidP="00317073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80CCA">
              <w:rPr>
                <w:b/>
                <w:sz w:val="24"/>
              </w:rPr>
              <w:t>Stročja vas</w:t>
            </w:r>
          </w:p>
        </w:tc>
      </w:tr>
      <w:tr w:rsidR="00152637" w:rsidRPr="00104BC5" w:rsidTr="00DB0867">
        <w:trPr>
          <w:trHeight w:val="317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637" w:rsidRPr="00104BC5" w:rsidRDefault="00700B05" w:rsidP="00317073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Ravnatelj</w:t>
            </w:r>
            <w:r w:rsidR="00152637" w:rsidRPr="00104BC5">
              <w:rPr>
                <w:b/>
                <w:sz w:val="24"/>
              </w:rPr>
              <w:t>ica:</w:t>
            </w:r>
          </w:p>
        </w:tc>
        <w:tc>
          <w:tcPr>
            <w:tcW w:w="1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637" w:rsidRPr="00104BC5" w:rsidRDefault="00152637" w:rsidP="00317073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80CCA">
              <w:rPr>
                <w:b/>
                <w:sz w:val="24"/>
              </w:rPr>
              <w:t>Mateja Leskovar Polanič</w:t>
            </w:r>
          </w:p>
        </w:tc>
      </w:tr>
      <w:tr w:rsidR="00152637" w:rsidRPr="00104BC5" w:rsidTr="00DB0867">
        <w:trPr>
          <w:trHeight w:val="331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637" w:rsidRPr="00104BC5" w:rsidRDefault="00700B05" w:rsidP="00AE2DDD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Koordinator</w:t>
            </w:r>
            <w:r w:rsidR="00DB0867">
              <w:rPr>
                <w:b/>
                <w:sz w:val="24"/>
              </w:rPr>
              <w:t>ica</w:t>
            </w:r>
            <w:r w:rsidR="00152637" w:rsidRPr="00104BC5">
              <w:rPr>
                <w:b/>
                <w:sz w:val="24"/>
              </w:rPr>
              <w:t>:</w:t>
            </w:r>
          </w:p>
        </w:tc>
        <w:tc>
          <w:tcPr>
            <w:tcW w:w="1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637" w:rsidRPr="00104BC5" w:rsidRDefault="00152637" w:rsidP="00317073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80CCA">
              <w:rPr>
                <w:b/>
                <w:sz w:val="24"/>
              </w:rPr>
              <w:t>Monika Panič</w:t>
            </w:r>
          </w:p>
        </w:tc>
      </w:tr>
      <w:tr w:rsidR="00AE2DDD" w:rsidRPr="00104BC5" w:rsidTr="00DB0867">
        <w:trPr>
          <w:trHeight w:val="317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DD" w:rsidRDefault="00DB0867" w:rsidP="00AE2DDD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Člani tima</w:t>
            </w:r>
            <w:r w:rsidR="00AE2DDD">
              <w:rPr>
                <w:b/>
                <w:sz w:val="24"/>
              </w:rPr>
              <w:t>:</w:t>
            </w:r>
          </w:p>
          <w:p w:rsidR="008C3608" w:rsidRDefault="008C3608" w:rsidP="00AE2DDD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(strokovni delavci vrtca, učitelji, mentorji)</w:t>
            </w:r>
          </w:p>
        </w:tc>
        <w:tc>
          <w:tcPr>
            <w:tcW w:w="1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DDD" w:rsidRDefault="00380CCA" w:rsidP="00317073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Anita Žižek, vzgojiteljica</w:t>
            </w:r>
          </w:p>
          <w:p w:rsidR="00985D0C" w:rsidRDefault="00985D0C" w:rsidP="00317073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Janja Šendlinger, pomočnica vzgojiteljice</w:t>
            </w:r>
          </w:p>
        </w:tc>
      </w:tr>
    </w:tbl>
    <w:p w:rsidR="00152637" w:rsidRPr="00104BC5" w:rsidRDefault="00152637" w:rsidP="00152637">
      <w:pPr>
        <w:spacing w:after="0" w:line="240" w:lineRule="auto"/>
        <w:rPr>
          <w:b/>
          <w:sz w:val="24"/>
        </w:rPr>
      </w:pPr>
    </w:p>
    <w:p w:rsidR="00152637" w:rsidRPr="00104BC5" w:rsidRDefault="00152637" w:rsidP="00152637">
      <w:pPr>
        <w:spacing w:after="0" w:line="240" w:lineRule="auto"/>
        <w:rPr>
          <w:b/>
          <w:sz w:val="24"/>
        </w:rPr>
      </w:pPr>
    </w:p>
    <w:p w:rsidR="00152637" w:rsidRPr="00104BC5" w:rsidRDefault="00AE2DDD" w:rsidP="00152637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AKCIJSKI</w:t>
      </w:r>
      <w:r w:rsidR="00EF1CDB">
        <w:rPr>
          <w:b/>
          <w:sz w:val="40"/>
          <w:szCs w:val="40"/>
        </w:rPr>
        <w:t xml:space="preserve"> NAČRT VRTCA</w:t>
      </w:r>
    </w:p>
    <w:p w:rsidR="00152637" w:rsidRPr="00104BC5" w:rsidRDefault="00CE0D4B" w:rsidP="00152637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za šolsko </w:t>
      </w:r>
      <w:r w:rsidR="00CD33D9">
        <w:rPr>
          <w:b/>
          <w:sz w:val="40"/>
          <w:szCs w:val="40"/>
        </w:rPr>
        <w:t>leto 2023</w:t>
      </w:r>
      <w:r>
        <w:rPr>
          <w:b/>
          <w:sz w:val="40"/>
          <w:szCs w:val="40"/>
        </w:rPr>
        <w:t>/20</w:t>
      </w:r>
      <w:r w:rsidR="00152637">
        <w:rPr>
          <w:b/>
          <w:sz w:val="40"/>
          <w:szCs w:val="40"/>
        </w:rPr>
        <w:t>2</w:t>
      </w:r>
      <w:r w:rsidR="00CD33D9">
        <w:rPr>
          <w:b/>
          <w:sz w:val="40"/>
          <w:szCs w:val="40"/>
        </w:rPr>
        <w:t>4</w:t>
      </w:r>
    </w:p>
    <w:p w:rsidR="00152637" w:rsidRPr="00104BC5" w:rsidRDefault="00152637" w:rsidP="00152637">
      <w:pPr>
        <w:spacing w:after="0" w:line="240" w:lineRule="auto"/>
      </w:pPr>
    </w:p>
    <w:p w:rsidR="00152637" w:rsidRPr="00104BC5" w:rsidRDefault="00152637" w:rsidP="00152637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104BC5">
        <w:rPr>
          <w:b/>
          <w:sz w:val="28"/>
          <w:szCs w:val="28"/>
        </w:rPr>
        <w:t>Analiza stanja</w:t>
      </w:r>
      <w:r>
        <w:rPr>
          <w:b/>
          <w:sz w:val="28"/>
          <w:szCs w:val="28"/>
        </w:rPr>
        <w:t xml:space="preserve"> (povzetek ugotovitev</w:t>
      </w:r>
      <w:r w:rsidR="00AE2DDD">
        <w:rPr>
          <w:b/>
          <w:sz w:val="28"/>
          <w:szCs w:val="28"/>
        </w:rPr>
        <w:t xml:space="preserve"> na področju dela z nadarjenimi</w:t>
      </w:r>
      <w:r>
        <w:rPr>
          <w:b/>
          <w:sz w:val="28"/>
          <w:szCs w:val="28"/>
        </w:rPr>
        <w:t>)</w:t>
      </w:r>
      <w:r w:rsidRPr="00104BC5">
        <w:rPr>
          <w:b/>
          <w:sz w:val="28"/>
          <w:szCs w:val="28"/>
        </w:rPr>
        <w:t>:</w:t>
      </w:r>
    </w:p>
    <w:p w:rsidR="00152637" w:rsidRPr="00104BC5" w:rsidRDefault="00152637" w:rsidP="00152637">
      <w:pPr>
        <w:spacing w:after="0" w:line="240" w:lineRule="auto"/>
        <w:ind w:left="470"/>
        <w:jc w:val="both"/>
        <w:rPr>
          <w:b/>
          <w:sz w:val="28"/>
          <w:szCs w:val="28"/>
        </w:r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4"/>
      </w:tblGrid>
      <w:tr w:rsidR="00152637" w:rsidRPr="0061553A" w:rsidTr="00317073">
        <w:trPr>
          <w:trHeight w:val="3831"/>
        </w:trPr>
        <w:tc>
          <w:tcPr>
            <w:tcW w:w="14230" w:type="dxa"/>
          </w:tcPr>
          <w:p w:rsidR="009E7736" w:rsidRDefault="009E7736" w:rsidP="00985D0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152637" w:rsidRPr="009E7736" w:rsidRDefault="00B36403" w:rsidP="00985D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V vrtcu </w:t>
            </w:r>
            <w:r w:rsidR="00D53FA5">
              <w:rPr>
                <w:b/>
                <w:sz w:val="28"/>
                <w:szCs w:val="28"/>
              </w:rPr>
              <w:t>smo se v šolskem letu 2022/23 pridružili Poskusu »Uvajanje posodobljenega koncepta prepoznavanja in vzgojno-izobraževalnega dela z nadarjenimi«.  Pripravili smo akcijski načrt v katerem smo si za cilj zadali Postopno uvajanje poskusa v vrtec in Zagotavljanje vzpodbudnega učnega okolja za izkazovanje morebitnih višjih potencialov. Tako smo pridobili soglasja staršev in za vsakega otroka pripravili listovnik</w:t>
            </w:r>
            <w:r>
              <w:rPr>
                <w:b/>
                <w:sz w:val="28"/>
                <w:szCs w:val="28"/>
              </w:rPr>
              <w:t>, kjer</w:t>
            </w:r>
            <w:r w:rsidR="00985D0C">
              <w:rPr>
                <w:b/>
                <w:sz w:val="28"/>
                <w:szCs w:val="28"/>
              </w:rPr>
              <w:t xml:space="preserve"> je dokumentiran napredek otroka na podlagi izdelkov, anekdotskih zapisov, z</w:t>
            </w:r>
            <w:r w:rsidR="00D53FA5">
              <w:rPr>
                <w:b/>
                <w:sz w:val="28"/>
                <w:szCs w:val="28"/>
              </w:rPr>
              <w:t>apisov opazovanj, fotografij</w:t>
            </w:r>
            <w:r w:rsidR="00985D0C">
              <w:rPr>
                <w:b/>
                <w:sz w:val="28"/>
                <w:szCs w:val="28"/>
              </w:rPr>
              <w:t>. Z</w:t>
            </w:r>
            <w:r>
              <w:rPr>
                <w:b/>
                <w:sz w:val="28"/>
                <w:szCs w:val="28"/>
              </w:rPr>
              <w:t xml:space="preserve">abeleženi </w:t>
            </w:r>
            <w:r w:rsidR="00985D0C">
              <w:rPr>
                <w:b/>
                <w:sz w:val="28"/>
                <w:szCs w:val="28"/>
              </w:rPr>
              <w:t xml:space="preserve">pa so </w:t>
            </w:r>
            <w:r>
              <w:rPr>
                <w:b/>
                <w:sz w:val="28"/>
                <w:szCs w:val="28"/>
              </w:rPr>
              <w:t>tudi dosežki, znanja, spretnosti otroka</w:t>
            </w:r>
            <w:r w:rsidR="009E7736">
              <w:rPr>
                <w:b/>
                <w:sz w:val="28"/>
                <w:szCs w:val="28"/>
              </w:rPr>
              <w:t xml:space="preserve">, na podlagi katerih se </w:t>
            </w:r>
            <w:r w:rsidR="009E7736" w:rsidRPr="009E7736">
              <w:rPr>
                <w:b/>
                <w:sz w:val="28"/>
                <w:szCs w:val="28"/>
              </w:rPr>
              <w:t>zaznava močna področja v razvoju oz. se sklepa na višje potenciale</w:t>
            </w:r>
            <w:r>
              <w:rPr>
                <w:b/>
                <w:sz w:val="28"/>
                <w:szCs w:val="28"/>
              </w:rPr>
              <w:t>.</w:t>
            </w:r>
            <w:r w:rsidR="00D53FA5">
              <w:rPr>
                <w:b/>
                <w:sz w:val="28"/>
                <w:szCs w:val="28"/>
              </w:rPr>
              <w:t xml:space="preserve"> Vzgojiteljica si je za otroke, kjer so opaženi višji potenciali, pripravila poseben listovnik, kjer dodatno zapisuje svoja opažanja. Za opazovanje otrok smo pripravile poseben opazovalni list. Vzgojiteljica se je s starši pogovarjala o močnih področjih otroka in tako pridobivala informacije še iz otrokovega domačega okolja.</w:t>
            </w:r>
          </w:p>
          <w:p w:rsidR="00985D0C" w:rsidRPr="0061553A" w:rsidRDefault="00D53FA5" w:rsidP="00D53FA5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Ugotovili smo, da se v tem šolskem letu moramo posvetiti še področju diferenciacije dejavnosti ( zahtevnostno poglobljene dejavnosti) in širjenju poskusa na druge strokovne delavke vrtca.</w:t>
            </w:r>
          </w:p>
        </w:tc>
      </w:tr>
    </w:tbl>
    <w:p w:rsidR="00152637" w:rsidRPr="00D53FA5" w:rsidRDefault="00152637" w:rsidP="00D53FA5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D53FA5">
        <w:rPr>
          <w:b/>
          <w:sz w:val="28"/>
          <w:szCs w:val="28"/>
        </w:rPr>
        <w:lastRenderedPageBreak/>
        <w:t>Izbrane r</w:t>
      </w:r>
      <w:r w:rsidR="00700B05" w:rsidRPr="00D53FA5">
        <w:rPr>
          <w:b/>
          <w:sz w:val="28"/>
          <w:szCs w:val="28"/>
        </w:rPr>
        <w:t xml:space="preserve">azvojne prioritete </w:t>
      </w:r>
      <w:r w:rsidR="00EF1CDB" w:rsidRPr="00D53FA5">
        <w:rPr>
          <w:b/>
          <w:sz w:val="28"/>
          <w:szCs w:val="28"/>
        </w:rPr>
        <w:t>vrtca</w:t>
      </w:r>
      <w:r w:rsidRPr="00D53FA5">
        <w:rPr>
          <w:b/>
          <w:sz w:val="28"/>
          <w:szCs w:val="28"/>
        </w:rPr>
        <w:t>:</w:t>
      </w:r>
    </w:p>
    <w:p w:rsidR="00152637" w:rsidRPr="00104BC5" w:rsidRDefault="00152637" w:rsidP="00152637">
      <w:pPr>
        <w:spacing w:after="0" w:line="240" w:lineRule="auto"/>
        <w:ind w:left="470"/>
        <w:jc w:val="both"/>
        <w:rPr>
          <w:b/>
          <w:sz w:val="28"/>
          <w:szCs w:val="28"/>
        </w:rPr>
      </w:pPr>
    </w:p>
    <w:tbl>
      <w:tblPr>
        <w:tblW w:w="13630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5"/>
        <w:gridCol w:w="12165"/>
      </w:tblGrid>
      <w:tr w:rsidR="00152637" w:rsidRPr="0061553A" w:rsidTr="005D50BB">
        <w:trPr>
          <w:trHeight w:val="483"/>
        </w:trPr>
        <w:tc>
          <w:tcPr>
            <w:tcW w:w="1465" w:type="dxa"/>
          </w:tcPr>
          <w:p w:rsidR="00152637" w:rsidRPr="0061553A" w:rsidRDefault="00152637" w:rsidP="0031707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61553A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12165" w:type="dxa"/>
          </w:tcPr>
          <w:p w:rsidR="00152637" w:rsidRPr="007236A4" w:rsidRDefault="00152637" w:rsidP="00CD33D9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7236A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r w:rsidR="00CD33D9">
              <w:rPr>
                <w:i/>
                <w:sz w:val="28"/>
                <w:szCs w:val="28"/>
              </w:rPr>
              <w:t>Širjenje poskusa na kolektiv.</w:t>
            </w:r>
          </w:p>
        </w:tc>
      </w:tr>
      <w:tr w:rsidR="00152637" w:rsidRPr="0061553A" w:rsidTr="005D50BB">
        <w:trPr>
          <w:trHeight w:val="483"/>
        </w:trPr>
        <w:tc>
          <w:tcPr>
            <w:tcW w:w="1465" w:type="dxa"/>
          </w:tcPr>
          <w:p w:rsidR="00152637" w:rsidRPr="0061553A" w:rsidRDefault="00152637" w:rsidP="0031707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61553A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12165" w:type="dxa"/>
          </w:tcPr>
          <w:p w:rsidR="00152637" w:rsidRPr="007236A4" w:rsidRDefault="00152637" w:rsidP="007D5C11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7236A4">
              <w:rPr>
                <w:i/>
                <w:sz w:val="28"/>
                <w:szCs w:val="28"/>
              </w:rPr>
              <w:t xml:space="preserve"> </w:t>
            </w:r>
            <w:r w:rsidR="00380CCA">
              <w:rPr>
                <w:i/>
                <w:sz w:val="28"/>
                <w:szCs w:val="28"/>
              </w:rPr>
              <w:t xml:space="preserve">Zagotavljanje spodbudnega učnega okolja za izkazovanje morebitnih </w:t>
            </w:r>
            <w:r w:rsidR="007D5C11">
              <w:rPr>
                <w:i/>
                <w:sz w:val="28"/>
                <w:szCs w:val="28"/>
              </w:rPr>
              <w:t>višjih potencialov</w:t>
            </w:r>
          </w:p>
        </w:tc>
      </w:tr>
    </w:tbl>
    <w:p w:rsidR="00152637" w:rsidRDefault="00152637" w:rsidP="00F43EC2">
      <w:pPr>
        <w:pStyle w:val="Odstavekseznama"/>
        <w:ind w:left="0"/>
        <w:rPr>
          <w:rFonts w:ascii="Calibri" w:eastAsia="Calibri" w:hAnsi="Calibri"/>
          <w:b/>
          <w:sz w:val="28"/>
          <w:szCs w:val="28"/>
          <w:lang w:eastAsia="en-US"/>
        </w:rPr>
      </w:pPr>
    </w:p>
    <w:p w:rsidR="00BC01D9" w:rsidRDefault="00BC01D9" w:rsidP="00F43EC2">
      <w:pPr>
        <w:pStyle w:val="Odstavekseznama"/>
        <w:ind w:left="0"/>
        <w:rPr>
          <w:rFonts w:ascii="Calibri" w:eastAsia="Calibri" w:hAnsi="Calibri"/>
          <w:b/>
          <w:sz w:val="28"/>
          <w:szCs w:val="28"/>
          <w:lang w:eastAsia="en-US"/>
        </w:rPr>
      </w:pPr>
    </w:p>
    <w:p w:rsidR="00BC01D9" w:rsidRDefault="00BC01D9" w:rsidP="00F43EC2">
      <w:pPr>
        <w:pStyle w:val="Odstavekseznama"/>
        <w:ind w:left="0"/>
        <w:rPr>
          <w:rFonts w:ascii="Calibri" w:eastAsia="Calibri" w:hAnsi="Calibri"/>
          <w:b/>
          <w:sz w:val="28"/>
          <w:szCs w:val="28"/>
          <w:lang w:eastAsia="en-US"/>
        </w:rPr>
      </w:pPr>
    </w:p>
    <w:p w:rsidR="00BC01D9" w:rsidRDefault="00BC01D9" w:rsidP="00F43EC2">
      <w:pPr>
        <w:pStyle w:val="Odstavekseznama"/>
        <w:ind w:left="0"/>
        <w:rPr>
          <w:rFonts w:ascii="Calibri" w:eastAsia="Calibri" w:hAnsi="Calibri"/>
          <w:b/>
          <w:sz w:val="28"/>
          <w:szCs w:val="28"/>
          <w:lang w:eastAsia="en-US"/>
        </w:rPr>
      </w:pPr>
    </w:p>
    <w:p w:rsidR="00BC01D9" w:rsidRDefault="00BC01D9" w:rsidP="00F43EC2">
      <w:pPr>
        <w:pStyle w:val="Odstavekseznama"/>
        <w:ind w:left="0"/>
        <w:rPr>
          <w:rFonts w:ascii="Calibri" w:eastAsia="Calibri" w:hAnsi="Calibri"/>
          <w:b/>
          <w:sz w:val="28"/>
          <w:szCs w:val="28"/>
          <w:lang w:eastAsia="en-US"/>
        </w:rPr>
      </w:pPr>
    </w:p>
    <w:p w:rsidR="00BC01D9" w:rsidRDefault="00BC01D9" w:rsidP="00F43EC2">
      <w:pPr>
        <w:pStyle w:val="Odstavekseznama"/>
        <w:ind w:left="0"/>
        <w:rPr>
          <w:rFonts w:ascii="Calibri" w:eastAsia="Calibri" w:hAnsi="Calibri"/>
          <w:b/>
          <w:sz w:val="28"/>
          <w:szCs w:val="28"/>
          <w:lang w:eastAsia="en-US"/>
        </w:rPr>
      </w:pPr>
    </w:p>
    <w:p w:rsidR="00BC01D9" w:rsidRDefault="00BC01D9" w:rsidP="00F43EC2">
      <w:pPr>
        <w:pStyle w:val="Odstavekseznama"/>
        <w:ind w:left="0"/>
        <w:rPr>
          <w:rFonts w:ascii="Calibri" w:eastAsia="Calibri" w:hAnsi="Calibri"/>
          <w:b/>
          <w:sz w:val="28"/>
          <w:szCs w:val="28"/>
          <w:lang w:eastAsia="en-US"/>
        </w:rPr>
      </w:pPr>
    </w:p>
    <w:p w:rsidR="00BC01D9" w:rsidRDefault="00BC01D9" w:rsidP="00F43EC2">
      <w:pPr>
        <w:pStyle w:val="Odstavekseznama"/>
        <w:ind w:left="0"/>
        <w:rPr>
          <w:rFonts w:ascii="Calibri" w:eastAsia="Calibri" w:hAnsi="Calibri"/>
          <w:b/>
          <w:sz w:val="28"/>
          <w:szCs w:val="28"/>
          <w:lang w:eastAsia="en-US"/>
        </w:rPr>
      </w:pPr>
    </w:p>
    <w:p w:rsidR="00BC01D9" w:rsidRDefault="00BC01D9" w:rsidP="00F43EC2">
      <w:pPr>
        <w:pStyle w:val="Odstavekseznama"/>
        <w:ind w:left="0"/>
        <w:rPr>
          <w:rFonts w:ascii="Calibri" w:eastAsia="Calibri" w:hAnsi="Calibri"/>
          <w:b/>
          <w:sz w:val="28"/>
          <w:szCs w:val="28"/>
          <w:lang w:eastAsia="en-US"/>
        </w:rPr>
      </w:pPr>
    </w:p>
    <w:p w:rsidR="00BC01D9" w:rsidRDefault="00BC01D9" w:rsidP="00F43EC2">
      <w:pPr>
        <w:pStyle w:val="Odstavekseznama"/>
        <w:ind w:left="0"/>
        <w:rPr>
          <w:rFonts w:ascii="Calibri" w:eastAsia="Calibri" w:hAnsi="Calibri"/>
          <w:b/>
          <w:sz w:val="28"/>
          <w:szCs w:val="28"/>
          <w:lang w:eastAsia="en-US"/>
        </w:rPr>
      </w:pPr>
    </w:p>
    <w:p w:rsidR="00BC01D9" w:rsidRDefault="00BC01D9" w:rsidP="00F43EC2">
      <w:pPr>
        <w:pStyle w:val="Odstavekseznama"/>
        <w:ind w:left="0"/>
        <w:rPr>
          <w:rFonts w:ascii="Calibri" w:eastAsia="Calibri" w:hAnsi="Calibri"/>
          <w:b/>
          <w:sz w:val="28"/>
          <w:szCs w:val="28"/>
          <w:lang w:eastAsia="en-US"/>
        </w:rPr>
      </w:pPr>
    </w:p>
    <w:p w:rsidR="00BC01D9" w:rsidRDefault="00BC01D9" w:rsidP="00F43EC2">
      <w:pPr>
        <w:pStyle w:val="Odstavekseznama"/>
        <w:ind w:left="0"/>
        <w:rPr>
          <w:rFonts w:ascii="Calibri" w:eastAsia="Calibri" w:hAnsi="Calibri"/>
          <w:b/>
          <w:sz w:val="28"/>
          <w:szCs w:val="28"/>
          <w:lang w:eastAsia="en-US"/>
        </w:rPr>
      </w:pPr>
    </w:p>
    <w:p w:rsidR="00BC01D9" w:rsidRDefault="00BC01D9" w:rsidP="00F43EC2">
      <w:pPr>
        <w:pStyle w:val="Odstavekseznama"/>
        <w:ind w:left="0"/>
        <w:rPr>
          <w:rFonts w:ascii="Calibri" w:eastAsia="Calibri" w:hAnsi="Calibri"/>
          <w:b/>
          <w:sz w:val="28"/>
          <w:szCs w:val="28"/>
          <w:lang w:eastAsia="en-US"/>
        </w:rPr>
      </w:pPr>
    </w:p>
    <w:p w:rsidR="00BC01D9" w:rsidRDefault="00BC01D9" w:rsidP="00F43EC2">
      <w:pPr>
        <w:pStyle w:val="Odstavekseznama"/>
        <w:ind w:left="0"/>
        <w:rPr>
          <w:rFonts w:ascii="Calibri" w:eastAsia="Calibri" w:hAnsi="Calibri"/>
          <w:b/>
          <w:sz w:val="28"/>
          <w:szCs w:val="28"/>
          <w:lang w:eastAsia="en-US"/>
        </w:rPr>
      </w:pPr>
    </w:p>
    <w:p w:rsidR="00BC01D9" w:rsidRDefault="00BC01D9" w:rsidP="00F43EC2">
      <w:pPr>
        <w:pStyle w:val="Odstavekseznama"/>
        <w:ind w:left="0"/>
        <w:rPr>
          <w:rFonts w:ascii="Calibri" w:eastAsia="Calibri" w:hAnsi="Calibri"/>
          <w:b/>
          <w:sz w:val="28"/>
          <w:szCs w:val="28"/>
          <w:lang w:eastAsia="en-US"/>
        </w:rPr>
      </w:pPr>
    </w:p>
    <w:p w:rsidR="00BC01D9" w:rsidRDefault="00BC01D9" w:rsidP="00F43EC2">
      <w:pPr>
        <w:pStyle w:val="Odstavekseznama"/>
        <w:ind w:left="0"/>
        <w:rPr>
          <w:rFonts w:ascii="Calibri" w:eastAsia="Calibri" w:hAnsi="Calibri"/>
          <w:b/>
          <w:sz w:val="28"/>
          <w:szCs w:val="28"/>
          <w:lang w:eastAsia="en-US"/>
        </w:rPr>
      </w:pPr>
    </w:p>
    <w:p w:rsidR="00BC01D9" w:rsidRDefault="00BC01D9" w:rsidP="00F43EC2">
      <w:pPr>
        <w:pStyle w:val="Odstavekseznama"/>
        <w:ind w:left="0"/>
        <w:rPr>
          <w:rFonts w:ascii="Calibri" w:eastAsia="Calibri" w:hAnsi="Calibri"/>
          <w:b/>
          <w:sz w:val="28"/>
          <w:szCs w:val="28"/>
          <w:lang w:eastAsia="en-US"/>
        </w:rPr>
      </w:pPr>
    </w:p>
    <w:p w:rsidR="00BC01D9" w:rsidRDefault="00BC01D9" w:rsidP="00F43EC2">
      <w:pPr>
        <w:pStyle w:val="Odstavekseznama"/>
        <w:ind w:left="0"/>
        <w:rPr>
          <w:rFonts w:ascii="Calibri" w:eastAsia="Calibri" w:hAnsi="Calibri"/>
          <w:b/>
          <w:sz w:val="28"/>
          <w:szCs w:val="28"/>
          <w:lang w:eastAsia="en-US"/>
        </w:rPr>
      </w:pPr>
    </w:p>
    <w:p w:rsidR="00BC01D9" w:rsidRDefault="00BC01D9" w:rsidP="00F43EC2">
      <w:pPr>
        <w:pStyle w:val="Odstavekseznama"/>
        <w:ind w:left="0"/>
        <w:rPr>
          <w:rFonts w:ascii="Calibri" w:eastAsia="Calibri" w:hAnsi="Calibri"/>
          <w:b/>
          <w:sz w:val="28"/>
          <w:szCs w:val="28"/>
          <w:lang w:eastAsia="en-US"/>
        </w:rPr>
      </w:pPr>
    </w:p>
    <w:p w:rsidR="00BC01D9" w:rsidRDefault="00BC01D9" w:rsidP="00F43EC2">
      <w:pPr>
        <w:pStyle w:val="Odstavekseznama"/>
        <w:ind w:left="0"/>
        <w:rPr>
          <w:rFonts w:ascii="Calibri" w:eastAsia="Calibri" w:hAnsi="Calibri"/>
          <w:b/>
          <w:sz w:val="28"/>
          <w:szCs w:val="28"/>
          <w:lang w:eastAsia="en-US"/>
        </w:rPr>
      </w:pPr>
    </w:p>
    <w:p w:rsidR="00BC01D9" w:rsidRPr="00F43EC2" w:rsidRDefault="00BC01D9" w:rsidP="00F43EC2">
      <w:pPr>
        <w:pStyle w:val="Odstavekseznama"/>
        <w:ind w:left="0"/>
        <w:rPr>
          <w:rFonts w:ascii="Calibri" w:hAnsi="Calibri"/>
          <w:color w:val="000000"/>
        </w:rPr>
      </w:pPr>
    </w:p>
    <w:p w:rsidR="00152637" w:rsidRPr="00F43EC2" w:rsidRDefault="00700B05" w:rsidP="00F43EC2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 xml:space="preserve">Izvedbeni načrt na nivoju </w:t>
      </w:r>
      <w:r w:rsidR="00EF1CDB">
        <w:rPr>
          <w:rFonts w:asciiTheme="minorHAnsi" w:hAnsiTheme="minorHAnsi" w:cstheme="minorHAnsi"/>
          <w:b/>
          <w:color w:val="000000"/>
          <w:sz w:val="28"/>
          <w:szCs w:val="28"/>
        </w:rPr>
        <w:t>vrtca</w:t>
      </w:r>
    </w:p>
    <w:p w:rsidR="00F43EC2" w:rsidRPr="00F43EC2" w:rsidRDefault="00F43EC2" w:rsidP="00F43EC2">
      <w:pPr>
        <w:pStyle w:val="Odstavekseznama"/>
        <w:ind w:left="470"/>
        <w:rPr>
          <w:b/>
          <w:color w:val="000000"/>
          <w:sz w:val="28"/>
          <w:szCs w:val="28"/>
        </w:rPr>
      </w:pPr>
    </w:p>
    <w:p w:rsidR="00152637" w:rsidRPr="00F43EC2" w:rsidRDefault="00152637" w:rsidP="00152637">
      <w:pPr>
        <w:spacing w:after="0" w:line="240" w:lineRule="auto"/>
        <w:rPr>
          <w:b/>
          <w:color w:val="000000"/>
          <w:sz w:val="24"/>
          <w:szCs w:val="24"/>
        </w:rPr>
      </w:pPr>
      <w:r w:rsidRPr="00F43EC2">
        <w:rPr>
          <w:b/>
          <w:color w:val="000000"/>
          <w:sz w:val="24"/>
          <w:szCs w:val="24"/>
        </w:rPr>
        <w:t>Razvojna prioriteta 2.1:</w:t>
      </w:r>
    </w:p>
    <w:tbl>
      <w:tblPr>
        <w:tblW w:w="14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6"/>
        <w:gridCol w:w="3597"/>
        <w:gridCol w:w="2586"/>
        <w:gridCol w:w="2552"/>
        <w:gridCol w:w="2354"/>
      </w:tblGrid>
      <w:tr w:rsidR="00152637" w:rsidRPr="00652F22" w:rsidTr="00F43EC2">
        <w:trPr>
          <w:trHeight w:val="444"/>
        </w:trPr>
        <w:tc>
          <w:tcPr>
            <w:tcW w:w="3706" w:type="dxa"/>
            <w:shd w:val="clear" w:color="auto" w:fill="BFBFBF"/>
          </w:tcPr>
          <w:p w:rsidR="00152637" w:rsidRPr="00652F22" w:rsidRDefault="00582DD6" w:rsidP="00317073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Pričakovani rezultat</w:t>
            </w:r>
          </w:p>
        </w:tc>
        <w:tc>
          <w:tcPr>
            <w:tcW w:w="3597" w:type="dxa"/>
            <w:shd w:val="clear" w:color="auto" w:fill="BFBFBF"/>
          </w:tcPr>
          <w:p w:rsidR="00152637" w:rsidRPr="00652F22" w:rsidRDefault="00152637" w:rsidP="00582DD6">
            <w:pPr>
              <w:spacing w:line="240" w:lineRule="auto"/>
              <w:jc w:val="center"/>
              <w:rPr>
                <w:b/>
                <w:color w:val="000000"/>
              </w:rPr>
            </w:pPr>
            <w:r w:rsidRPr="00652F22">
              <w:rPr>
                <w:b/>
                <w:color w:val="000000"/>
              </w:rPr>
              <w:t xml:space="preserve">Aktivnosti za doseganje </w:t>
            </w:r>
            <w:r w:rsidR="00582DD6">
              <w:rPr>
                <w:b/>
                <w:color w:val="000000"/>
              </w:rPr>
              <w:t>rezultata</w:t>
            </w:r>
            <w:r w:rsidR="00F43EC2">
              <w:rPr>
                <w:b/>
                <w:color w:val="000000"/>
              </w:rPr>
              <w:t xml:space="preserve"> in rok izvedbe</w:t>
            </w:r>
          </w:p>
        </w:tc>
        <w:tc>
          <w:tcPr>
            <w:tcW w:w="2586" w:type="dxa"/>
            <w:shd w:val="clear" w:color="auto" w:fill="BFBFBF"/>
          </w:tcPr>
          <w:p w:rsidR="00152637" w:rsidRPr="00652F22" w:rsidRDefault="00152637" w:rsidP="00317073">
            <w:pPr>
              <w:spacing w:line="240" w:lineRule="auto"/>
              <w:jc w:val="center"/>
              <w:rPr>
                <w:b/>
                <w:color w:val="000000"/>
              </w:rPr>
            </w:pPr>
            <w:r w:rsidRPr="00652F22">
              <w:rPr>
                <w:b/>
                <w:color w:val="000000"/>
              </w:rPr>
              <w:t>Nosilec (oseba ali tim) aktivnosti</w:t>
            </w:r>
          </w:p>
        </w:tc>
        <w:tc>
          <w:tcPr>
            <w:tcW w:w="2552" w:type="dxa"/>
            <w:shd w:val="clear" w:color="auto" w:fill="BFBFBF"/>
          </w:tcPr>
          <w:p w:rsidR="00152637" w:rsidRPr="00652F22" w:rsidRDefault="00152637" w:rsidP="00152637">
            <w:pPr>
              <w:spacing w:after="100" w:afterAutospacing="1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Vključeni (učitelji</w:t>
            </w:r>
            <w:r w:rsidR="00EF1CDB">
              <w:rPr>
                <w:b/>
                <w:color w:val="000000"/>
              </w:rPr>
              <w:t>/vzgojitelji</w:t>
            </w:r>
            <w:r>
              <w:rPr>
                <w:b/>
                <w:color w:val="000000"/>
              </w:rPr>
              <w:t xml:space="preserve">, </w:t>
            </w:r>
            <w:r w:rsidR="00DB0867">
              <w:rPr>
                <w:b/>
                <w:color w:val="000000"/>
              </w:rPr>
              <w:t>oddelek vrtca</w:t>
            </w:r>
            <w:r w:rsidR="00EF1CDB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učenci</w:t>
            </w:r>
            <w:r w:rsidR="00EF1CDB">
              <w:rPr>
                <w:b/>
                <w:color w:val="000000"/>
              </w:rPr>
              <w:t>/dijaki</w:t>
            </w:r>
            <w:r>
              <w:rPr>
                <w:b/>
                <w:color w:val="000000"/>
              </w:rPr>
              <w:t>, kateri-koliko)</w:t>
            </w:r>
          </w:p>
        </w:tc>
        <w:tc>
          <w:tcPr>
            <w:tcW w:w="2354" w:type="dxa"/>
            <w:shd w:val="clear" w:color="auto" w:fill="BFBFBF"/>
          </w:tcPr>
          <w:p w:rsidR="00152637" w:rsidRDefault="00582DD6" w:rsidP="00317073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</w:t>
            </w:r>
            <w:r w:rsidR="00F43EC2">
              <w:rPr>
                <w:b/>
                <w:color w:val="000000"/>
              </w:rPr>
              <w:t>azalniki</w:t>
            </w:r>
          </w:p>
          <w:p w:rsidR="00AE2DDD" w:rsidRPr="00652F22" w:rsidRDefault="00AE2DDD" w:rsidP="00317073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(dokazi)</w:t>
            </w:r>
          </w:p>
        </w:tc>
      </w:tr>
      <w:tr w:rsidR="00152637" w:rsidRPr="00652F22" w:rsidTr="00F43EC2">
        <w:trPr>
          <w:trHeight w:val="264"/>
        </w:trPr>
        <w:tc>
          <w:tcPr>
            <w:tcW w:w="3706" w:type="dxa"/>
            <w:shd w:val="clear" w:color="auto" w:fill="D9D9D9"/>
          </w:tcPr>
          <w:p w:rsidR="00152637" w:rsidRPr="00652F22" w:rsidRDefault="00CD33D9" w:rsidP="00317073">
            <w:pPr>
              <w:spacing w:after="0" w:line="24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Širjenje poskusa na kolektiv vrtca</w:t>
            </w:r>
          </w:p>
        </w:tc>
        <w:tc>
          <w:tcPr>
            <w:tcW w:w="3597" w:type="dxa"/>
          </w:tcPr>
          <w:p w:rsidR="00152637" w:rsidRPr="00880CA5" w:rsidRDefault="00152637" w:rsidP="00380CC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F43EC2" w:rsidRDefault="00380CCA" w:rsidP="00380CCA">
            <w:pPr>
              <w:pStyle w:val="Odstavekseznama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color w:val="000000"/>
              </w:rPr>
            </w:pPr>
            <w:r w:rsidRPr="00880CA5">
              <w:rPr>
                <w:rFonts w:asciiTheme="minorHAnsi" w:hAnsiTheme="minorHAnsi" w:cstheme="minorHAnsi"/>
                <w:i/>
                <w:color w:val="000000"/>
              </w:rPr>
              <w:t xml:space="preserve">Seznanitev </w:t>
            </w:r>
            <w:r w:rsidR="00EA4EBE">
              <w:rPr>
                <w:rFonts w:asciiTheme="minorHAnsi" w:hAnsiTheme="minorHAnsi" w:cstheme="minorHAnsi"/>
                <w:i/>
                <w:color w:val="000000"/>
              </w:rPr>
              <w:t>strokovnih delavk z akcijskim načrtom Poskusa</w:t>
            </w:r>
            <w:r w:rsidR="00CD33D9">
              <w:rPr>
                <w:rFonts w:asciiTheme="minorHAnsi" w:hAnsiTheme="minorHAnsi" w:cstheme="minorHAnsi"/>
                <w:i/>
                <w:color w:val="000000"/>
              </w:rPr>
              <w:t xml:space="preserve"> (oktober 2023)</w:t>
            </w:r>
          </w:p>
          <w:p w:rsidR="00CD33D9" w:rsidRDefault="00CD33D9" w:rsidP="00CD33D9">
            <w:pPr>
              <w:pStyle w:val="Odstavekseznama"/>
              <w:ind w:left="328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880CA5" w:rsidRPr="00CD33D9" w:rsidRDefault="00CD33D9" w:rsidP="00CD33D9">
            <w:pPr>
              <w:pStyle w:val="Odstavekseznama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>Predstavitev literature povezane z otroki z višjimi potenciali v vrtcu (november 2023)</w:t>
            </w:r>
          </w:p>
          <w:p w:rsidR="00880CA5" w:rsidRPr="00880CA5" w:rsidRDefault="00880CA5" w:rsidP="00880CA5">
            <w:pPr>
              <w:pStyle w:val="Odstavekseznama"/>
              <w:ind w:left="328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880CA5" w:rsidRPr="00880CA5" w:rsidRDefault="00880CA5" w:rsidP="00880CA5">
            <w:pPr>
              <w:pStyle w:val="Odstavekseznama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color w:val="000000"/>
              </w:rPr>
            </w:pPr>
            <w:r w:rsidRPr="00880CA5">
              <w:rPr>
                <w:rFonts w:asciiTheme="minorHAnsi" w:hAnsiTheme="minorHAnsi" w:cstheme="minorHAnsi"/>
                <w:i/>
                <w:color w:val="000000"/>
              </w:rPr>
              <w:t xml:space="preserve">Priprava listovnika </w:t>
            </w:r>
            <w:r w:rsidR="00CD33D9">
              <w:rPr>
                <w:rFonts w:asciiTheme="minorHAnsi" w:hAnsiTheme="minorHAnsi" w:cstheme="minorHAnsi"/>
                <w:i/>
                <w:color w:val="000000"/>
              </w:rPr>
              <w:t xml:space="preserve">v skupini 3-5 let </w:t>
            </w:r>
            <w:r w:rsidRPr="00880CA5">
              <w:rPr>
                <w:rFonts w:asciiTheme="minorHAnsi" w:hAnsiTheme="minorHAnsi" w:cstheme="minorHAnsi"/>
                <w:i/>
                <w:color w:val="000000"/>
              </w:rPr>
              <w:t>(</w:t>
            </w:r>
            <w:r w:rsidR="00CD33D9">
              <w:rPr>
                <w:rFonts w:asciiTheme="minorHAnsi" w:hAnsiTheme="minorHAnsi" w:cstheme="minorHAnsi"/>
                <w:i/>
                <w:color w:val="000000"/>
              </w:rPr>
              <w:t>december 2023</w:t>
            </w:r>
            <w:r w:rsidRPr="00880CA5">
              <w:rPr>
                <w:rFonts w:asciiTheme="minorHAnsi" w:hAnsiTheme="minorHAnsi" w:cstheme="minorHAnsi"/>
                <w:i/>
                <w:color w:val="000000"/>
              </w:rPr>
              <w:t>)</w:t>
            </w:r>
          </w:p>
          <w:p w:rsidR="00880CA5" w:rsidRPr="00880CA5" w:rsidRDefault="00880CA5" w:rsidP="00880CA5">
            <w:pPr>
              <w:pStyle w:val="Odstavekseznama"/>
              <w:ind w:left="328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880CA5" w:rsidRPr="00880CA5" w:rsidRDefault="00880CA5" w:rsidP="00880CA5">
            <w:pPr>
              <w:pStyle w:val="Odstavekseznama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880CA5" w:rsidRDefault="004F11E6" w:rsidP="009E7736">
            <w:pPr>
              <w:pStyle w:val="Odstavekseznama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 xml:space="preserve">Opazovanje otrok pri </w:t>
            </w:r>
            <w:r w:rsidR="009E7736">
              <w:rPr>
                <w:rFonts w:asciiTheme="minorHAnsi" w:hAnsiTheme="minorHAnsi" w:cstheme="minorHAnsi"/>
                <w:i/>
                <w:color w:val="000000"/>
              </w:rPr>
              <w:t xml:space="preserve">vseh </w:t>
            </w:r>
            <w:r>
              <w:rPr>
                <w:rFonts w:asciiTheme="minorHAnsi" w:hAnsiTheme="minorHAnsi" w:cstheme="minorHAnsi"/>
                <w:i/>
                <w:color w:val="000000"/>
              </w:rPr>
              <w:t xml:space="preserve">dejavnostih </w:t>
            </w:r>
            <w:r w:rsidR="009E7736">
              <w:rPr>
                <w:rFonts w:asciiTheme="minorHAnsi" w:hAnsiTheme="minorHAnsi" w:cstheme="minorHAnsi"/>
                <w:i/>
                <w:color w:val="000000"/>
              </w:rPr>
              <w:t xml:space="preserve">v vrtcu - </w:t>
            </w:r>
            <w:r w:rsidR="009E7736" w:rsidRPr="009E7736">
              <w:rPr>
                <w:rFonts w:asciiTheme="minorHAnsi" w:hAnsiTheme="minorHAnsi" w:cstheme="minorHAnsi"/>
                <w:i/>
                <w:color w:val="000000"/>
              </w:rPr>
              <w:t>pri igri, interakcijah med otroki, dnevni rutini in pri vodenih dejavnostih</w:t>
            </w:r>
            <w:r w:rsidR="009E7736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="00CD33D9">
              <w:rPr>
                <w:rFonts w:asciiTheme="minorHAnsi" w:hAnsiTheme="minorHAnsi" w:cstheme="minorHAnsi"/>
                <w:i/>
                <w:color w:val="000000"/>
              </w:rPr>
              <w:t>(</w:t>
            </w:r>
            <w:r w:rsidR="00EA4EBE">
              <w:rPr>
                <w:rFonts w:asciiTheme="minorHAnsi" w:hAnsiTheme="minorHAnsi" w:cstheme="minorHAnsi"/>
                <w:i/>
                <w:color w:val="000000"/>
              </w:rPr>
              <w:t>uvajanje v skupino 3-5;</w:t>
            </w:r>
            <w:r w:rsidR="00CD33D9">
              <w:rPr>
                <w:rFonts w:asciiTheme="minorHAnsi" w:hAnsiTheme="minorHAnsi" w:cstheme="minorHAnsi"/>
                <w:i/>
                <w:color w:val="000000"/>
              </w:rPr>
              <w:t>november 2023-januar 2024</w:t>
            </w:r>
            <w:r>
              <w:rPr>
                <w:rFonts w:asciiTheme="minorHAnsi" w:hAnsiTheme="minorHAnsi" w:cstheme="minorHAnsi"/>
                <w:i/>
                <w:color w:val="000000"/>
              </w:rPr>
              <w:t>)</w:t>
            </w:r>
          </w:p>
          <w:p w:rsidR="00CD33D9" w:rsidRDefault="00CD33D9" w:rsidP="00CD33D9">
            <w:pPr>
              <w:pStyle w:val="Odstavekseznama"/>
              <w:ind w:left="328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CD33D9" w:rsidRPr="00880CA5" w:rsidRDefault="00CD33D9" w:rsidP="009E7736">
            <w:pPr>
              <w:pStyle w:val="Odstavekseznama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>Predstavitev novosti povezanih s Poskusom ostalim strokovnim delavkam (januar 2023)</w:t>
            </w:r>
          </w:p>
        </w:tc>
        <w:tc>
          <w:tcPr>
            <w:tcW w:w="2586" w:type="dxa"/>
          </w:tcPr>
          <w:p w:rsidR="00152637" w:rsidRPr="00880CA5" w:rsidRDefault="00152637" w:rsidP="00152637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380CCA" w:rsidRPr="00880CA5" w:rsidRDefault="00380CCA" w:rsidP="00380CC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880CA5">
              <w:rPr>
                <w:rFonts w:asciiTheme="minorHAnsi" w:hAnsiTheme="minorHAnsi" w:cstheme="minorHAnsi"/>
                <w:i/>
                <w:color w:val="000000"/>
              </w:rPr>
              <w:t>Koordinatorica, vzgojiteljica</w:t>
            </w:r>
          </w:p>
          <w:p w:rsidR="00380CCA" w:rsidRPr="00880CA5" w:rsidRDefault="00380CCA" w:rsidP="00380CC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CD33D9" w:rsidRDefault="00CD33D9" w:rsidP="00380CC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380CCA" w:rsidRPr="00880CA5" w:rsidRDefault="00380CCA" w:rsidP="00380CC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880CA5">
              <w:rPr>
                <w:rFonts w:asciiTheme="minorHAnsi" w:hAnsiTheme="minorHAnsi" w:cstheme="minorHAnsi"/>
                <w:i/>
                <w:color w:val="000000"/>
              </w:rPr>
              <w:t>Koordinatorica, vzgojiteljica, pomoč. vzg.</w:t>
            </w:r>
          </w:p>
          <w:p w:rsidR="00380CCA" w:rsidRPr="00880CA5" w:rsidRDefault="00380CCA" w:rsidP="00380CC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9E7736" w:rsidRDefault="009E7736" w:rsidP="00380CC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380CCA" w:rsidRPr="00880CA5" w:rsidRDefault="00380CCA" w:rsidP="00380CC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880CA5">
              <w:rPr>
                <w:rFonts w:asciiTheme="minorHAnsi" w:hAnsiTheme="minorHAnsi" w:cstheme="minorHAnsi"/>
                <w:i/>
                <w:color w:val="000000"/>
              </w:rPr>
              <w:t xml:space="preserve">Vzgojiteljica, </w:t>
            </w:r>
            <w:proofErr w:type="spellStart"/>
            <w:r w:rsidRPr="00880CA5">
              <w:rPr>
                <w:rFonts w:asciiTheme="minorHAnsi" w:hAnsiTheme="minorHAnsi" w:cstheme="minorHAnsi"/>
                <w:i/>
                <w:color w:val="000000"/>
              </w:rPr>
              <w:t>pom.vzg</w:t>
            </w:r>
            <w:proofErr w:type="spellEnd"/>
            <w:r w:rsidRPr="00880CA5">
              <w:rPr>
                <w:rFonts w:asciiTheme="minorHAnsi" w:hAnsiTheme="minorHAnsi" w:cstheme="minorHAnsi"/>
                <w:i/>
                <w:color w:val="000000"/>
              </w:rPr>
              <w:t>.</w:t>
            </w:r>
            <w:r w:rsidR="00CD33D9">
              <w:rPr>
                <w:rFonts w:asciiTheme="minorHAnsi" w:hAnsiTheme="minorHAnsi" w:cstheme="minorHAnsi"/>
                <w:i/>
                <w:color w:val="000000"/>
              </w:rPr>
              <w:t>, koordinatorica</w:t>
            </w:r>
          </w:p>
          <w:p w:rsidR="00380CCA" w:rsidRPr="00880CA5" w:rsidRDefault="00380CCA" w:rsidP="00380CC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380CCA" w:rsidRPr="00880CA5" w:rsidRDefault="00380CCA" w:rsidP="00380CC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380CCA" w:rsidRPr="00880CA5" w:rsidRDefault="00380CCA" w:rsidP="00380CC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380CCA" w:rsidRDefault="00380CCA" w:rsidP="00380CC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880CA5">
              <w:rPr>
                <w:rFonts w:asciiTheme="minorHAnsi" w:hAnsiTheme="minorHAnsi" w:cstheme="minorHAnsi"/>
                <w:i/>
                <w:color w:val="000000"/>
              </w:rPr>
              <w:t xml:space="preserve">Vzgojiteljica, </w:t>
            </w:r>
            <w:proofErr w:type="spellStart"/>
            <w:r w:rsidRPr="00880CA5">
              <w:rPr>
                <w:rFonts w:asciiTheme="minorHAnsi" w:hAnsiTheme="minorHAnsi" w:cstheme="minorHAnsi"/>
                <w:i/>
                <w:color w:val="000000"/>
              </w:rPr>
              <w:t>pom.vzg</w:t>
            </w:r>
            <w:proofErr w:type="spellEnd"/>
            <w:r w:rsidRPr="00880CA5">
              <w:rPr>
                <w:rFonts w:asciiTheme="minorHAnsi" w:hAnsiTheme="minorHAnsi" w:cstheme="minorHAnsi"/>
                <w:i/>
                <w:color w:val="000000"/>
              </w:rPr>
              <w:t>.</w:t>
            </w:r>
          </w:p>
          <w:p w:rsidR="009E7736" w:rsidRDefault="009E7736" w:rsidP="00380CC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9E7736" w:rsidRDefault="009E7736" w:rsidP="00380CC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9E7736" w:rsidRDefault="009E7736" w:rsidP="00380CC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CD33D9" w:rsidRDefault="00CD33D9" w:rsidP="00380CC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EA4EBE" w:rsidRDefault="00EA4EBE" w:rsidP="00380CC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9E7736" w:rsidRPr="00880CA5" w:rsidRDefault="009E7736" w:rsidP="00380CC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9E7736">
              <w:rPr>
                <w:rFonts w:asciiTheme="minorHAnsi" w:hAnsiTheme="minorHAnsi" w:cstheme="minorHAnsi"/>
                <w:i/>
                <w:color w:val="000000"/>
              </w:rPr>
              <w:t xml:space="preserve">Vzgojiteljica, </w:t>
            </w:r>
            <w:proofErr w:type="spellStart"/>
            <w:r w:rsidRPr="009E7736">
              <w:rPr>
                <w:rFonts w:asciiTheme="minorHAnsi" w:hAnsiTheme="minorHAnsi" w:cstheme="minorHAnsi"/>
                <w:i/>
                <w:color w:val="000000"/>
              </w:rPr>
              <w:t>pom.vzg</w:t>
            </w:r>
            <w:proofErr w:type="spellEnd"/>
            <w:r w:rsidRPr="009E7736">
              <w:rPr>
                <w:rFonts w:asciiTheme="minorHAnsi" w:hAnsiTheme="minorHAnsi" w:cstheme="minorHAnsi"/>
                <w:i/>
                <w:color w:val="000000"/>
              </w:rPr>
              <w:t>.</w:t>
            </w:r>
            <w:r w:rsidR="00CD33D9">
              <w:rPr>
                <w:rFonts w:asciiTheme="minorHAnsi" w:hAnsiTheme="minorHAnsi" w:cstheme="minorHAnsi"/>
                <w:i/>
                <w:color w:val="000000"/>
              </w:rPr>
              <w:t>, koordinatorica</w:t>
            </w:r>
          </w:p>
        </w:tc>
        <w:tc>
          <w:tcPr>
            <w:tcW w:w="2552" w:type="dxa"/>
          </w:tcPr>
          <w:p w:rsidR="00152637" w:rsidRPr="00880CA5" w:rsidRDefault="00152637" w:rsidP="00152637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F43EC2" w:rsidRPr="00880CA5" w:rsidRDefault="00CD33D9" w:rsidP="00152637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>Strokovne delavke</w:t>
            </w:r>
          </w:p>
          <w:p w:rsidR="00380CCA" w:rsidRPr="00880CA5" w:rsidRDefault="00380CCA" w:rsidP="00152637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380CCA" w:rsidRPr="00880CA5" w:rsidRDefault="00380CCA" w:rsidP="00152637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380CCA" w:rsidRPr="00880CA5" w:rsidRDefault="00380CCA" w:rsidP="00152637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380CCA" w:rsidRPr="00880CA5" w:rsidRDefault="00CD33D9" w:rsidP="00152637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CD33D9">
              <w:rPr>
                <w:rFonts w:asciiTheme="minorHAnsi" w:hAnsiTheme="minorHAnsi" w:cstheme="minorHAnsi"/>
                <w:i/>
                <w:color w:val="000000"/>
              </w:rPr>
              <w:t>Strokovne delavke</w:t>
            </w:r>
          </w:p>
          <w:p w:rsidR="00F43EC2" w:rsidRPr="00880CA5" w:rsidRDefault="00F43EC2" w:rsidP="00152637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F43EC2" w:rsidRPr="00880CA5" w:rsidRDefault="00F43EC2" w:rsidP="00152637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F43EC2" w:rsidRPr="00880CA5" w:rsidRDefault="00F43EC2" w:rsidP="00152637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F43EC2" w:rsidRDefault="00CD33D9" w:rsidP="00152637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CD33D9">
              <w:rPr>
                <w:rFonts w:asciiTheme="minorHAnsi" w:hAnsiTheme="minorHAnsi" w:cstheme="minorHAnsi"/>
                <w:i/>
                <w:color w:val="000000"/>
              </w:rPr>
              <w:t>Strokovne delavke</w:t>
            </w:r>
          </w:p>
          <w:p w:rsidR="009E7736" w:rsidRDefault="009E7736" w:rsidP="00152637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9E7736" w:rsidRDefault="009E7736" w:rsidP="00152637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CD33D9" w:rsidRDefault="00CD33D9" w:rsidP="00152637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9E7736" w:rsidRPr="00880CA5" w:rsidRDefault="00CD33D9" w:rsidP="00152637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 xml:space="preserve">otroci, </w:t>
            </w:r>
          </w:p>
          <w:p w:rsidR="00F43EC2" w:rsidRDefault="00EA4EBE" w:rsidP="00152637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>s</w:t>
            </w:r>
            <w:r w:rsidR="00CD33D9" w:rsidRPr="00CD33D9">
              <w:rPr>
                <w:rFonts w:asciiTheme="minorHAnsi" w:hAnsiTheme="minorHAnsi" w:cstheme="minorHAnsi"/>
                <w:i/>
                <w:color w:val="000000"/>
              </w:rPr>
              <w:t>trokovne delavke</w:t>
            </w:r>
          </w:p>
          <w:p w:rsidR="00CD33D9" w:rsidRDefault="00CD33D9" w:rsidP="00152637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CD33D9" w:rsidRDefault="00CD33D9" w:rsidP="00152637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CD33D9" w:rsidRDefault="00CD33D9" w:rsidP="00152637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CD33D9" w:rsidRDefault="00CD33D9" w:rsidP="00152637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EA4EBE" w:rsidRDefault="00EA4EBE" w:rsidP="00152637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CD33D9" w:rsidRPr="00880CA5" w:rsidRDefault="00CD33D9" w:rsidP="00152637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CD33D9">
              <w:rPr>
                <w:rFonts w:asciiTheme="minorHAnsi" w:hAnsiTheme="minorHAnsi" w:cstheme="minorHAnsi"/>
                <w:i/>
                <w:color w:val="000000"/>
              </w:rPr>
              <w:t>Strokovne delavke</w:t>
            </w:r>
          </w:p>
        </w:tc>
        <w:tc>
          <w:tcPr>
            <w:tcW w:w="2354" w:type="dxa"/>
          </w:tcPr>
          <w:p w:rsidR="00152637" w:rsidRDefault="00152637" w:rsidP="00317073">
            <w:pPr>
              <w:spacing w:after="0" w:line="240" w:lineRule="auto"/>
              <w:rPr>
                <w:i/>
                <w:color w:val="000000"/>
              </w:rPr>
            </w:pPr>
          </w:p>
          <w:p w:rsidR="00380CCA" w:rsidRDefault="00380CCA" w:rsidP="00380CCA">
            <w:pPr>
              <w:pStyle w:val="Odstavekseznama"/>
              <w:rPr>
                <w:i/>
                <w:color w:val="000000"/>
              </w:rPr>
            </w:pPr>
          </w:p>
          <w:p w:rsidR="00CD33D9" w:rsidRDefault="00CD33D9" w:rsidP="00380CCA">
            <w:pPr>
              <w:pStyle w:val="Odstavekseznama"/>
              <w:rPr>
                <w:i/>
                <w:color w:val="000000"/>
              </w:rPr>
            </w:pPr>
          </w:p>
          <w:p w:rsidR="00CD33D9" w:rsidRDefault="00CD33D9" w:rsidP="00380CCA">
            <w:pPr>
              <w:pStyle w:val="Odstavekseznama"/>
              <w:rPr>
                <w:i/>
                <w:color w:val="000000"/>
              </w:rPr>
            </w:pPr>
          </w:p>
          <w:p w:rsidR="00CD33D9" w:rsidRDefault="00CD33D9" w:rsidP="00380CCA">
            <w:pPr>
              <w:pStyle w:val="Odstavekseznama"/>
              <w:rPr>
                <w:i/>
                <w:color w:val="000000"/>
              </w:rPr>
            </w:pPr>
          </w:p>
          <w:p w:rsidR="00CD33D9" w:rsidRDefault="00CD33D9" w:rsidP="00380CCA">
            <w:pPr>
              <w:pStyle w:val="Odstavekseznama"/>
              <w:rPr>
                <w:i/>
                <w:color w:val="000000"/>
              </w:rPr>
            </w:pPr>
          </w:p>
          <w:p w:rsidR="00CD33D9" w:rsidRDefault="00CD33D9" w:rsidP="00380CCA">
            <w:pPr>
              <w:pStyle w:val="Odstavekseznama"/>
              <w:rPr>
                <w:i/>
                <w:color w:val="000000"/>
              </w:rPr>
            </w:pPr>
          </w:p>
          <w:p w:rsidR="00CD33D9" w:rsidRDefault="00CD33D9" w:rsidP="00380CCA">
            <w:pPr>
              <w:pStyle w:val="Odstavekseznama"/>
              <w:rPr>
                <w:i/>
                <w:color w:val="000000"/>
              </w:rPr>
            </w:pPr>
          </w:p>
          <w:p w:rsidR="00CD33D9" w:rsidRPr="00380CCA" w:rsidRDefault="00CD33D9" w:rsidP="00380CCA">
            <w:pPr>
              <w:pStyle w:val="Odstavekseznama"/>
              <w:rPr>
                <w:i/>
                <w:color w:val="000000"/>
              </w:rPr>
            </w:pPr>
          </w:p>
          <w:p w:rsidR="00380CCA" w:rsidRDefault="00CD33D9" w:rsidP="00380CCA">
            <w:pPr>
              <w:pStyle w:val="Odstavekseznama"/>
              <w:numPr>
                <w:ilvl w:val="0"/>
                <w:numId w:val="10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Pripravljeni listovniki </w:t>
            </w:r>
            <w:r w:rsidR="00880CA5">
              <w:rPr>
                <w:i/>
                <w:color w:val="000000"/>
              </w:rPr>
              <w:t xml:space="preserve"> za vsakega otroka.</w:t>
            </w:r>
          </w:p>
          <w:p w:rsidR="00880CA5" w:rsidRPr="00880CA5" w:rsidRDefault="00880CA5" w:rsidP="00880CA5">
            <w:pPr>
              <w:pStyle w:val="Odstavekseznama"/>
              <w:rPr>
                <w:i/>
                <w:color w:val="000000"/>
              </w:rPr>
            </w:pPr>
          </w:p>
          <w:p w:rsidR="00380CCA" w:rsidRPr="00CD33D9" w:rsidRDefault="00380CCA" w:rsidP="00CD33D9">
            <w:pPr>
              <w:rPr>
                <w:i/>
                <w:color w:val="000000"/>
              </w:rPr>
            </w:pPr>
          </w:p>
          <w:p w:rsidR="009E7736" w:rsidRPr="00CD33D9" w:rsidRDefault="00EA4EBE" w:rsidP="009E7736">
            <w:pPr>
              <w:pStyle w:val="Odstavekseznama"/>
              <w:numPr>
                <w:ilvl w:val="0"/>
                <w:numId w:val="10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opazovalni listi</w:t>
            </w:r>
            <w:r w:rsidR="00880CA5">
              <w:rPr>
                <w:i/>
                <w:color w:val="000000"/>
              </w:rPr>
              <w:t>.</w:t>
            </w:r>
          </w:p>
          <w:p w:rsidR="009E7736" w:rsidRPr="009E7736" w:rsidRDefault="009E7736" w:rsidP="009E7736">
            <w:pPr>
              <w:pStyle w:val="Odstavekseznama"/>
              <w:numPr>
                <w:ilvl w:val="0"/>
                <w:numId w:val="10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Fotografije, zapisi</w:t>
            </w:r>
          </w:p>
        </w:tc>
      </w:tr>
    </w:tbl>
    <w:p w:rsidR="002A4D6A" w:rsidRDefault="002A4D6A" w:rsidP="00A47AAD">
      <w:pPr>
        <w:rPr>
          <w:b/>
        </w:rPr>
      </w:pPr>
    </w:p>
    <w:p w:rsidR="00A47AAD" w:rsidRPr="00BC01D9" w:rsidRDefault="00A47AAD" w:rsidP="00A47AAD">
      <w:pPr>
        <w:rPr>
          <w:b/>
        </w:rPr>
      </w:pPr>
      <w:r w:rsidRPr="00BC01D9">
        <w:rPr>
          <w:b/>
        </w:rPr>
        <w:lastRenderedPageBreak/>
        <w:t>Pomoč/podpora, ki jo pri tem potrebujejo:</w:t>
      </w:r>
    </w:p>
    <w:p w:rsidR="002A4D6A" w:rsidRDefault="004F11E6">
      <w:r>
        <w:t>Sodelovanje s svetovalko za predšolsko vzgojo ga. Heleno Klobasa</w:t>
      </w:r>
      <w:r w:rsidR="002A4D6A">
        <w:t xml:space="preserve"> 1x/ mesec.</w:t>
      </w:r>
    </w:p>
    <w:p w:rsidR="00A47AAD" w:rsidRDefault="00CD33D9">
      <w:r>
        <w:t>Sestanek tima</w:t>
      </w:r>
      <w:r w:rsidR="002A4D6A">
        <w:t xml:space="preserve"> na vsakih 14 dni oz. po potrebi ob ponedeljkih</w:t>
      </w:r>
      <w:r w:rsidR="004F11E6">
        <w:t xml:space="preserve"> </w:t>
      </w:r>
      <w:r w:rsidR="002A4D6A">
        <w:t>.</w:t>
      </w:r>
    </w:p>
    <w:p w:rsidR="002A4D6A" w:rsidRDefault="002A4D6A">
      <w:r>
        <w:t>Srečanje koordinatorjev poskusa.</w:t>
      </w:r>
    </w:p>
    <w:p w:rsidR="00BC01D9" w:rsidRPr="00BC01D9" w:rsidRDefault="00582DD6">
      <w:pPr>
        <w:rPr>
          <w:b/>
        </w:rPr>
      </w:pPr>
      <w:r w:rsidRPr="00BC01D9">
        <w:rPr>
          <w:b/>
        </w:rPr>
        <w:t>Refleksija in evalvacija 1. akcijskega koraka</w:t>
      </w:r>
      <w:r w:rsidR="00A47AAD" w:rsidRPr="00BC01D9">
        <w:rPr>
          <w:b/>
        </w:rPr>
        <w:t>:</w:t>
      </w:r>
    </w:p>
    <w:p w:rsidR="0045070E" w:rsidRDefault="0045070E" w:rsidP="00806B86"/>
    <w:p w:rsidR="00F43EC2" w:rsidRDefault="00F43EC2" w:rsidP="00F43EC2">
      <w:pPr>
        <w:spacing w:after="0" w:line="240" w:lineRule="auto"/>
        <w:rPr>
          <w:b/>
          <w:color w:val="000000"/>
          <w:sz w:val="24"/>
          <w:szCs w:val="24"/>
        </w:rPr>
      </w:pPr>
      <w:r w:rsidRPr="00F43EC2">
        <w:rPr>
          <w:b/>
          <w:color w:val="000000"/>
          <w:sz w:val="24"/>
          <w:szCs w:val="24"/>
        </w:rPr>
        <w:t>Razvojna prioriteta 2.2:</w:t>
      </w:r>
    </w:p>
    <w:tbl>
      <w:tblPr>
        <w:tblW w:w="14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6"/>
        <w:gridCol w:w="3597"/>
        <w:gridCol w:w="2586"/>
        <w:gridCol w:w="2552"/>
        <w:gridCol w:w="2354"/>
      </w:tblGrid>
      <w:tr w:rsidR="00F43EC2" w:rsidRPr="00652F22" w:rsidTr="00F43EC2">
        <w:trPr>
          <w:trHeight w:val="444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EC2" w:rsidRPr="00652F22" w:rsidRDefault="00A47AAD" w:rsidP="00317073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Pričakovani rezultat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EC2" w:rsidRPr="00652F22" w:rsidRDefault="00F43EC2" w:rsidP="00317073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Aktivnosti za doseganje cilja in rok izvedbe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EC2" w:rsidRPr="00652F22" w:rsidRDefault="00F43EC2" w:rsidP="00317073">
            <w:pPr>
              <w:spacing w:line="240" w:lineRule="auto"/>
              <w:jc w:val="center"/>
              <w:rPr>
                <w:b/>
                <w:color w:val="000000"/>
              </w:rPr>
            </w:pPr>
            <w:r w:rsidRPr="00652F22">
              <w:rPr>
                <w:b/>
                <w:color w:val="000000"/>
              </w:rPr>
              <w:t>Nosilec (oseba ali tim) aktivnosti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EC2" w:rsidRPr="00652F22" w:rsidRDefault="00EF1CDB" w:rsidP="00317073">
            <w:pPr>
              <w:spacing w:after="100" w:afterAutospacing="1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Vključe</w:t>
            </w:r>
            <w:r w:rsidR="00DB0867">
              <w:rPr>
                <w:b/>
                <w:color w:val="000000"/>
              </w:rPr>
              <w:t>ni (učitelji/vzgojitelji, oddelek vrtca</w:t>
            </w:r>
            <w:r>
              <w:rPr>
                <w:b/>
                <w:color w:val="000000"/>
              </w:rPr>
              <w:t>/učenci/dijaki, kateri-koliko)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EC2" w:rsidRDefault="00A47AAD" w:rsidP="00317073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Kazalniki</w:t>
            </w:r>
          </w:p>
          <w:p w:rsidR="00AE2DDD" w:rsidRPr="00652F22" w:rsidRDefault="00AE2DDD" w:rsidP="00317073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(dokazi)</w:t>
            </w:r>
          </w:p>
        </w:tc>
      </w:tr>
      <w:tr w:rsidR="00F43EC2" w:rsidRPr="00652F22" w:rsidTr="00F43EC2">
        <w:trPr>
          <w:trHeight w:val="444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8203F" w:rsidRPr="00880CA5" w:rsidRDefault="00A8203F" w:rsidP="00F43E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A8203F" w:rsidRPr="00880CA5" w:rsidRDefault="00A8203F" w:rsidP="00F43E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43EC2" w:rsidRPr="00880CA5" w:rsidRDefault="00A8203F" w:rsidP="009E773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80CA5">
              <w:rPr>
                <w:rFonts w:asciiTheme="minorHAnsi" w:hAnsiTheme="minorHAnsi" w:cstheme="minorHAnsi"/>
                <w:b/>
                <w:color w:val="000000"/>
              </w:rPr>
              <w:t xml:space="preserve">Zagotavljanje spodbudnega učnega okolja za izkazovanje morebitnih </w:t>
            </w:r>
            <w:r w:rsidR="009E7736">
              <w:rPr>
                <w:rFonts w:asciiTheme="minorHAnsi" w:hAnsiTheme="minorHAnsi" w:cstheme="minorHAnsi"/>
                <w:b/>
                <w:color w:val="000000"/>
              </w:rPr>
              <w:t>višjih potencialov</w:t>
            </w:r>
            <w:r w:rsidRPr="00880CA5">
              <w:rPr>
                <w:rFonts w:asciiTheme="minorHAnsi" w:hAnsiTheme="minorHAnsi" w:cstheme="minorHAnsi"/>
                <w:b/>
                <w:color w:val="000000"/>
              </w:rPr>
              <w:t>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EC2" w:rsidRPr="00880CA5" w:rsidRDefault="00A8203F" w:rsidP="00A8203F">
            <w:pPr>
              <w:pStyle w:val="Odstavekseznama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color w:val="000000"/>
              </w:rPr>
            </w:pPr>
            <w:r w:rsidRPr="00880CA5">
              <w:rPr>
                <w:rFonts w:asciiTheme="minorHAnsi" w:hAnsiTheme="minorHAnsi" w:cstheme="minorHAnsi"/>
                <w:i/>
                <w:color w:val="000000"/>
              </w:rPr>
              <w:t>Minuta za uganko.</w:t>
            </w:r>
            <w:r w:rsidR="004F11E6">
              <w:rPr>
                <w:rFonts w:asciiTheme="minorHAnsi" w:hAnsiTheme="minorHAnsi" w:cstheme="minorHAnsi"/>
                <w:i/>
                <w:color w:val="000000"/>
              </w:rPr>
              <w:t xml:space="preserve"> (feb-maj2023)</w:t>
            </w:r>
          </w:p>
          <w:p w:rsidR="00A8203F" w:rsidRDefault="00A8203F" w:rsidP="00A8203F">
            <w:pPr>
              <w:pStyle w:val="Odstavekseznama"/>
              <w:ind w:left="328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4F11E6" w:rsidRPr="00880CA5" w:rsidRDefault="004F11E6" w:rsidP="00A8203F">
            <w:pPr>
              <w:pStyle w:val="Odstavekseznama"/>
              <w:ind w:left="328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A8203F" w:rsidRPr="00880CA5" w:rsidRDefault="00A8203F" w:rsidP="00A8203F">
            <w:pPr>
              <w:pStyle w:val="Odstavekseznama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color w:val="000000"/>
              </w:rPr>
            </w:pPr>
            <w:r w:rsidRPr="00880CA5">
              <w:rPr>
                <w:rFonts w:asciiTheme="minorHAnsi" w:hAnsiTheme="minorHAnsi" w:cstheme="minorHAnsi"/>
                <w:i/>
                <w:color w:val="000000"/>
              </w:rPr>
              <w:t>Ureditev kotička »Izzivov«</w:t>
            </w:r>
            <w:r w:rsidR="004F11E6">
              <w:rPr>
                <w:rFonts w:asciiTheme="minorHAnsi" w:hAnsiTheme="minorHAnsi" w:cstheme="minorHAnsi"/>
                <w:i/>
                <w:color w:val="000000"/>
              </w:rPr>
              <w:t xml:space="preserve"> (februar 2023)</w:t>
            </w:r>
          </w:p>
          <w:p w:rsidR="00A8203F" w:rsidRDefault="00A8203F" w:rsidP="00A8203F">
            <w:pPr>
              <w:pStyle w:val="Odstavekseznama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4F11E6" w:rsidRDefault="004F11E6" w:rsidP="00A8203F">
            <w:pPr>
              <w:pStyle w:val="Odstavekseznama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4F11E6" w:rsidRDefault="004F11E6" w:rsidP="00A8203F">
            <w:pPr>
              <w:pStyle w:val="Odstavekseznama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4F11E6" w:rsidRDefault="004F11E6" w:rsidP="00A8203F">
            <w:pPr>
              <w:pStyle w:val="Odstavekseznama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4F11E6" w:rsidRPr="009E7736" w:rsidRDefault="004F11E6" w:rsidP="009E7736">
            <w:pPr>
              <w:rPr>
                <w:rFonts w:asciiTheme="minorHAnsi" w:hAnsiTheme="minorHAnsi" w:cstheme="minorHAnsi"/>
                <w:i/>
                <w:color w:val="000000"/>
              </w:rPr>
            </w:pPr>
          </w:p>
          <w:p w:rsidR="004F11E6" w:rsidRDefault="004F11E6" w:rsidP="00A8203F">
            <w:pPr>
              <w:pStyle w:val="Odstavekseznama"/>
              <w:ind w:left="328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4F11E6" w:rsidRPr="00880CA5" w:rsidRDefault="004F11E6" w:rsidP="00A8203F">
            <w:pPr>
              <w:pStyle w:val="Odstavekseznama"/>
              <w:ind w:left="328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A8203F" w:rsidRDefault="001D1E60" w:rsidP="00A8203F">
            <w:pPr>
              <w:pStyle w:val="Odstavekseznama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>2x/mesec</w:t>
            </w:r>
            <w:r w:rsidR="009E7736">
              <w:rPr>
                <w:rFonts w:asciiTheme="minorHAnsi" w:hAnsiTheme="minorHAnsi" w:cstheme="minorHAnsi"/>
                <w:i/>
                <w:color w:val="000000"/>
              </w:rPr>
              <w:t xml:space="preserve"> ali priložnostno</w:t>
            </w:r>
            <w:r w:rsidR="00A8203F" w:rsidRPr="00880CA5">
              <w:rPr>
                <w:rFonts w:asciiTheme="minorHAnsi" w:hAnsiTheme="minorHAnsi" w:cstheme="minorHAnsi"/>
                <w:i/>
                <w:color w:val="000000"/>
              </w:rPr>
              <w:t xml:space="preserve"> dejavnost na višji taksonomski stopnji.</w:t>
            </w:r>
            <w:r w:rsidR="004F11E6">
              <w:rPr>
                <w:rFonts w:asciiTheme="minorHAnsi" w:hAnsiTheme="minorHAnsi" w:cstheme="minorHAnsi"/>
                <w:i/>
                <w:color w:val="000000"/>
              </w:rPr>
              <w:t xml:space="preserve"> (feb-maj 2023)</w:t>
            </w:r>
          </w:p>
          <w:p w:rsidR="00BC01D9" w:rsidRDefault="00BC01D9" w:rsidP="00BC01D9">
            <w:pPr>
              <w:rPr>
                <w:rFonts w:asciiTheme="minorHAnsi" w:hAnsiTheme="minorHAnsi" w:cstheme="minorHAnsi"/>
                <w:i/>
                <w:color w:val="000000"/>
              </w:rPr>
            </w:pPr>
          </w:p>
          <w:p w:rsidR="00BC01D9" w:rsidRPr="00BC01D9" w:rsidRDefault="00BC01D9" w:rsidP="00BC01D9">
            <w:pPr>
              <w:rPr>
                <w:rFonts w:asciiTheme="minorHAnsi" w:hAnsiTheme="minorHAnsi" w:cstheme="minorHAnsi"/>
                <w:i/>
                <w:color w:val="000000"/>
              </w:rPr>
            </w:pPr>
          </w:p>
          <w:p w:rsidR="00F43EC2" w:rsidRDefault="004F11E6" w:rsidP="00BC01D9">
            <w:pPr>
              <w:pStyle w:val="Odstavekseznama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>Načrtno spremljanje otrok pri katerih bodo zaznana odstopanja za višji potencial.</w:t>
            </w:r>
          </w:p>
          <w:p w:rsidR="002A4D6A" w:rsidRPr="002A4D6A" w:rsidRDefault="002A4D6A" w:rsidP="002A4D6A">
            <w:pPr>
              <w:rPr>
                <w:rFonts w:asciiTheme="minorHAnsi" w:hAnsiTheme="minorHAnsi" w:cstheme="minorHAnsi"/>
                <w:i/>
                <w:color w:val="000000"/>
              </w:rPr>
            </w:pPr>
          </w:p>
          <w:p w:rsidR="009E7736" w:rsidRDefault="009E7736" w:rsidP="00BC01D9">
            <w:pPr>
              <w:pStyle w:val="Odstavekseznama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>Sodelovanje s starši: pogovor s starši o močnih področjih otroka na PU</w:t>
            </w:r>
          </w:p>
          <w:p w:rsidR="002A4D6A" w:rsidRPr="002A4D6A" w:rsidRDefault="002A4D6A" w:rsidP="002A4D6A">
            <w:pPr>
              <w:pStyle w:val="Odstavekseznama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2A4D6A" w:rsidRDefault="002A4D6A" w:rsidP="002A4D6A">
            <w:pPr>
              <w:rPr>
                <w:rFonts w:asciiTheme="minorHAnsi" w:hAnsiTheme="minorHAnsi" w:cstheme="minorHAnsi"/>
                <w:i/>
                <w:color w:val="000000"/>
              </w:rPr>
            </w:pPr>
          </w:p>
          <w:p w:rsidR="002A4D6A" w:rsidRPr="002A4D6A" w:rsidRDefault="002A4D6A" w:rsidP="002A4D6A">
            <w:pPr>
              <w:pStyle w:val="Odstavekseznama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>Hospitacije ravnateljice.</w:t>
            </w:r>
          </w:p>
          <w:p w:rsidR="00F43EC2" w:rsidRPr="00880CA5" w:rsidRDefault="00F43EC2" w:rsidP="00F43EC2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03F" w:rsidRPr="00880CA5" w:rsidRDefault="00A8203F" w:rsidP="00A8203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880CA5">
              <w:rPr>
                <w:rFonts w:asciiTheme="minorHAnsi" w:hAnsiTheme="minorHAnsi" w:cstheme="minorHAnsi"/>
                <w:i/>
                <w:color w:val="000000"/>
              </w:rPr>
              <w:t>Koordinatorica</w:t>
            </w:r>
          </w:p>
          <w:p w:rsidR="004F11E6" w:rsidRDefault="004F11E6" w:rsidP="00A8203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A8203F" w:rsidRPr="00880CA5" w:rsidRDefault="00A8203F" w:rsidP="00A8203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880CA5">
              <w:rPr>
                <w:rFonts w:asciiTheme="minorHAnsi" w:hAnsiTheme="minorHAnsi" w:cstheme="minorHAnsi"/>
                <w:i/>
                <w:color w:val="000000"/>
              </w:rPr>
              <w:t xml:space="preserve">Vzgojiteljica in </w:t>
            </w:r>
            <w:proofErr w:type="spellStart"/>
            <w:r w:rsidRPr="00880CA5">
              <w:rPr>
                <w:rFonts w:asciiTheme="minorHAnsi" w:hAnsiTheme="minorHAnsi" w:cstheme="minorHAnsi"/>
                <w:i/>
                <w:color w:val="000000"/>
              </w:rPr>
              <w:t>pom.vzg</w:t>
            </w:r>
            <w:proofErr w:type="spellEnd"/>
            <w:r w:rsidRPr="00880CA5">
              <w:rPr>
                <w:rFonts w:asciiTheme="minorHAnsi" w:hAnsiTheme="minorHAnsi" w:cstheme="minorHAnsi"/>
                <w:i/>
                <w:color w:val="000000"/>
              </w:rPr>
              <w:t>.</w:t>
            </w:r>
          </w:p>
          <w:p w:rsidR="00A8203F" w:rsidRPr="00880CA5" w:rsidRDefault="00A8203F" w:rsidP="00F43EC2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4F11E6" w:rsidRDefault="004F11E6" w:rsidP="00F43EC2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4F11E6" w:rsidRDefault="004F11E6" w:rsidP="00F43EC2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4F11E6" w:rsidRDefault="004F11E6" w:rsidP="004F11E6">
            <w:pPr>
              <w:spacing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1A70EA" w:rsidRDefault="001A70EA" w:rsidP="004F11E6">
            <w:pPr>
              <w:spacing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F43EC2" w:rsidRDefault="00A8203F" w:rsidP="00F43EC2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880CA5">
              <w:rPr>
                <w:rFonts w:asciiTheme="minorHAnsi" w:hAnsiTheme="minorHAnsi" w:cstheme="minorHAnsi"/>
                <w:i/>
                <w:color w:val="000000"/>
              </w:rPr>
              <w:t xml:space="preserve">Vzgojiteljica in </w:t>
            </w:r>
            <w:proofErr w:type="spellStart"/>
            <w:r w:rsidRPr="00880CA5">
              <w:rPr>
                <w:rFonts w:asciiTheme="minorHAnsi" w:hAnsiTheme="minorHAnsi" w:cstheme="minorHAnsi"/>
                <w:i/>
                <w:color w:val="000000"/>
              </w:rPr>
              <w:t>pom.vzg</w:t>
            </w:r>
            <w:proofErr w:type="spellEnd"/>
            <w:r w:rsidRPr="00880CA5">
              <w:rPr>
                <w:rFonts w:asciiTheme="minorHAnsi" w:hAnsiTheme="minorHAnsi" w:cstheme="minorHAnsi"/>
                <w:i/>
                <w:color w:val="000000"/>
              </w:rPr>
              <w:t>.</w:t>
            </w:r>
          </w:p>
          <w:p w:rsidR="004F11E6" w:rsidRDefault="004F11E6" w:rsidP="00F43EC2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BC01D9" w:rsidRDefault="00BC01D9" w:rsidP="00F43EC2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BC01D9" w:rsidRDefault="00BC01D9" w:rsidP="00F43EC2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4F11E6" w:rsidRDefault="004F11E6" w:rsidP="00F43EC2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F11E6">
              <w:rPr>
                <w:rFonts w:asciiTheme="minorHAnsi" w:hAnsiTheme="minorHAnsi" w:cstheme="minorHAnsi"/>
                <w:i/>
                <w:color w:val="000000"/>
              </w:rPr>
              <w:t xml:space="preserve">Vzgojiteljica in </w:t>
            </w:r>
            <w:proofErr w:type="spellStart"/>
            <w:r w:rsidRPr="004F11E6">
              <w:rPr>
                <w:rFonts w:asciiTheme="minorHAnsi" w:hAnsiTheme="minorHAnsi" w:cstheme="minorHAnsi"/>
                <w:i/>
                <w:color w:val="000000"/>
              </w:rPr>
              <w:t>pom.vzg</w:t>
            </w:r>
            <w:proofErr w:type="spellEnd"/>
            <w:r w:rsidRPr="004F11E6">
              <w:rPr>
                <w:rFonts w:asciiTheme="minorHAnsi" w:hAnsiTheme="minorHAnsi" w:cstheme="minorHAnsi"/>
                <w:i/>
                <w:color w:val="000000"/>
              </w:rPr>
              <w:t>.</w:t>
            </w:r>
            <w:r>
              <w:rPr>
                <w:rFonts w:asciiTheme="minorHAnsi" w:hAnsiTheme="minorHAnsi" w:cstheme="minorHAnsi"/>
                <w:i/>
                <w:color w:val="000000"/>
              </w:rPr>
              <w:t>, koordinatorica</w:t>
            </w:r>
          </w:p>
          <w:p w:rsidR="009E7736" w:rsidRDefault="009E7736" w:rsidP="00F43EC2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2A4D6A" w:rsidRDefault="002A4D6A" w:rsidP="00F43EC2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9E7736" w:rsidRDefault="009E7736" w:rsidP="00F43EC2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>vzgojiteljica</w:t>
            </w:r>
          </w:p>
          <w:p w:rsidR="002A4D6A" w:rsidRDefault="002A4D6A" w:rsidP="002A4D6A">
            <w:pPr>
              <w:spacing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1A70EA" w:rsidRDefault="001A70EA" w:rsidP="002A4D6A">
            <w:pPr>
              <w:spacing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2A4D6A" w:rsidRPr="00880CA5" w:rsidRDefault="002A4D6A" w:rsidP="00F43EC2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>ravnateljica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EC2" w:rsidRPr="00880CA5" w:rsidRDefault="00A8203F" w:rsidP="00F43EC2">
            <w:pPr>
              <w:spacing w:after="100" w:afterAutospacing="1"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880CA5">
              <w:rPr>
                <w:rFonts w:asciiTheme="minorHAnsi" w:hAnsiTheme="minorHAnsi" w:cstheme="minorHAnsi"/>
                <w:i/>
                <w:color w:val="000000"/>
              </w:rPr>
              <w:t>Otroci oddelka</w:t>
            </w:r>
          </w:p>
          <w:p w:rsidR="004F11E6" w:rsidRDefault="004F11E6" w:rsidP="00F43EC2">
            <w:pPr>
              <w:spacing w:after="100" w:afterAutospacing="1"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A8203F" w:rsidRPr="00880CA5" w:rsidRDefault="00A8203F" w:rsidP="00F43EC2">
            <w:pPr>
              <w:spacing w:after="100" w:afterAutospacing="1"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880CA5">
              <w:rPr>
                <w:rFonts w:asciiTheme="minorHAnsi" w:hAnsiTheme="minorHAnsi" w:cstheme="minorHAnsi"/>
                <w:i/>
                <w:color w:val="000000"/>
              </w:rPr>
              <w:t>Otroci oddelka</w:t>
            </w:r>
          </w:p>
          <w:p w:rsidR="00A8203F" w:rsidRPr="00880CA5" w:rsidRDefault="00A8203F" w:rsidP="00A8203F">
            <w:pPr>
              <w:spacing w:after="100" w:afterAutospacing="1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4F11E6" w:rsidRDefault="004F11E6" w:rsidP="00A8203F">
            <w:pPr>
              <w:spacing w:after="100" w:afterAutospacing="1"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4F11E6" w:rsidRDefault="004F11E6" w:rsidP="004F11E6">
            <w:pPr>
              <w:spacing w:after="100" w:afterAutospacing="1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EA4EBE" w:rsidRDefault="00EA4EBE" w:rsidP="00A8203F">
            <w:pPr>
              <w:spacing w:after="100" w:afterAutospacing="1"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A8203F" w:rsidRDefault="00A8203F" w:rsidP="00A8203F">
            <w:pPr>
              <w:spacing w:after="100" w:afterAutospacing="1"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880CA5">
              <w:rPr>
                <w:rFonts w:asciiTheme="minorHAnsi" w:hAnsiTheme="minorHAnsi" w:cstheme="minorHAnsi"/>
                <w:i/>
                <w:color w:val="000000"/>
              </w:rPr>
              <w:t>Otroci oddelka</w:t>
            </w:r>
            <w:r w:rsidR="004F11E6">
              <w:rPr>
                <w:rFonts w:asciiTheme="minorHAnsi" w:hAnsiTheme="minorHAnsi" w:cstheme="minorHAnsi"/>
                <w:i/>
                <w:color w:val="000000"/>
              </w:rPr>
              <w:t>, koordinatorica</w:t>
            </w:r>
          </w:p>
          <w:p w:rsidR="00BC01D9" w:rsidRDefault="00BC01D9" w:rsidP="00BC01D9">
            <w:pPr>
              <w:spacing w:after="100" w:afterAutospacing="1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9E7736" w:rsidRDefault="009E7736" w:rsidP="00A8203F">
            <w:pPr>
              <w:spacing w:after="100" w:afterAutospacing="1"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4F11E6" w:rsidRDefault="004F11E6" w:rsidP="00A8203F">
            <w:pPr>
              <w:spacing w:after="100" w:afterAutospacing="1"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>Otroci oddelka</w:t>
            </w:r>
          </w:p>
          <w:p w:rsidR="009E7736" w:rsidRDefault="009E7736" w:rsidP="00A8203F">
            <w:pPr>
              <w:spacing w:after="100" w:afterAutospacing="1"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9E7736" w:rsidRDefault="002A4D6A" w:rsidP="00A8203F">
            <w:pPr>
              <w:spacing w:after="100" w:afterAutospacing="1"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>S</w:t>
            </w:r>
            <w:r w:rsidR="009E7736">
              <w:rPr>
                <w:rFonts w:asciiTheme="minorHAnsi" w:hAnsiTheme="minorHAnsi" w:cstheme="minorHAnsi"/>
                <w:i/>
                <w:color w:val="000000"/>
              </w:rPr>
              <w:t>tarši</w:t>
            </w:r>
          </w:p>
          <w:p w:rsidR="002A4D6A" w:rsidRDefault="002A4D6A" w:rsidP="00A8203F">
            <w:pPr>
              <w:spacing w:after="100" w:afterAutospacing="1"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2A4D6A" w:rsidRDefault="002A4D6A" w:rsidP="00A8203F">
            <w:pPr>
              <w:spacing w:after="100" w:afterAutospacing="1"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2A4D6A" w:rsidRPr="00880CA5" w:rsidRDefault="002A4D6A" w:rsidP="00A8203F">
            <w:pPr>
              <w:spacing w:after="100" w:afterAutospacing="1"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>Otroci, vzgojiteljici, koordinatorica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EC2" w:rsidRDefault="004F11E6" w:rsidP="004F11E6">
            <w:pPr>
              <w:pStyle w:val="Odstavekseznama"/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F11E6">
              <w:rPr>
                <w:rFonts w:asciiTheme="minorHAnsi" w:hAnsiTheme="minorHAnsi" w:cstheme="minorHAnsi"/>
                <w:i/>
                <w:color w:val="000000"/>
              </w:rPr>
              <w:t xml:space="preserve">Število </w:t>
            </w:r>
            <w:r>
              <w:rPr>
                <w:rFonts w:asciiTheme="minorHAnsi" w:hAnsiTheme="minorHAnsi" w:cstheme="minorHAnsi"/>
                <w:i/>
                <w:color w:val="000000"/>
              </w:rPr>
              <w:t>otrok, ki jim uganka pred</w:t>
            </w:r>
            <w:r w:rsidRPr="004F11E6">
              <w:rPr>
                <w:rFonts w:asciiTheme="minorHAnsi" w:hAnsiTheme="minorHAnsi" w:cstheme="minorHAnsi"/>
                <w:i/>
                <w:color w:val="000000"/>
              </w:rPr>
              <w:t>stavlja izziv</w:t>
            </w:r>
          </w:p>
          <w:p w:rsidR="004F11E6" w:rsidRPr="004F11E6" w:rsidRDefault="004F11E6" w:rsidP="004F11E6">
            <w:pPr>
              <w:pStyle w:val="Odstavekseznama"/>
              <w:ind w:left="328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4F11E6" w:rsidRPr="004F11E6" w:rsidRDefault="004F11E6" w:rsidP="004F11E6">
            <w:pPr>
              <w:pStyle w:val="Odstavekseznama"/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F11E6">
              <w:rPr>
                <w:rFonts w:asciiTheme="minorHAnsi" w:hAnsiTheme="minorHAnsi" w:cstheme="minorHAnsi"/>
                <w:i/>
                <w:color w:val="000000"/>
              </w:rPr>
              <w:t>Urejen kotiček.</w:t>
            </w:r>
          </w:p>
          <w:p w:rsidR="004F11E6" w:rsidRPr="004F11E6" w:rsidRDefault="004F11E6" w:rsidP="004F11E6">
            <w:pPr>
              <w:pStyle w:val="Odstavekseznama"/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F11E6">
              <w:rPr>
                <w:rFonts w:asciiTheme="minorHAnsi" w:hAnsiTheme="minorHAnsi" w:cstheme="minorHAnsi"/>
                <w:i/>
                <w:color w:val="000000"/>
              </w:rPr>
              <w:t>Število otrok, ki se vključuje v kotiček.</w:t>
            </w:r>
          </w:p>
          <w:p w:rsidR="004F11E6" w:rsidRDefault="004F11E6" w:rsidP="004F11E6">
            <w:pPr>
              <w:pStyle w:val="Odstavekseznama"/>
              <w:numPr>
                <w:ilvl w:val="0"/>
                <w:numId w:val="10"/>
              </w:numPr>
              <w:jc w:val="center"/>
              <w:rPr>
                <w:b/>
                <w:color w:val="000000"/>
              </w:rPr>
            </w:pPr>
            <w:r w:rsidRPr="004F11E6">
              <w:rPr>
                <w:rFonts w:asciiTheme="minorHAnsi" w:hAnsiTheme="minorHAnsi" w:cstheme="minorHAnsi"/>
                <w:i/>
                <w:color w:val="000000"/>
              </w:rPr>
              <w:t xml:space="preserve">Čas vztrajanja v kotičku oz. število otrok, ki nalogo </w:t>
            </w:r>
            <w:r w:rsidR="00BC01D9" w:rsidRPr="004F11E6">
              <w:rPr>
                <w:rFonts w:asciiTheme="minorHAnsi" w:hAnsiTheme="minorHAnsi" w:cstheme="minorHAnsi"/>
                <w:i/>
                <w:color w:val="000000"/>
              </w:rPr>
              <w:t xml:space="preserve">izvede </w:t>
            </w:r>
            <w:r w:rsidRPr="004F11E6">
              <w:rPr>
                <w:rFonts w:asciiTheme="minorHAnsi" w:hAnsiTheme="minorHAnsi" w:cstheme="minorHAnsi"/>
                <w:i/>
                <w:color w:val="000000"/>
              </w:rPr>
              <w:t>do konca</w:t>
            </w:r>
            <w:r>
              <w:rPr>
                <w:b/>
                <w:color w:val="000000"/>
              </w:rPr>
              <w:t>.</w:t>
            </w:r>
          </w:p>
          <w:p w:rsidR="004F11E6" w:rsidRPr="00BC01D9" w:rsidRDefault="004F11E6" w:rsidP="009E7736">
            <w:pPr>
              <w:rPr>
                <w:rFonts w:asciiTheme="minorHAnsi" w:hAnsiTheme="minorHAnsi" w:cstheme="minorHAnsi"/>
                <w:i/>
                <w:color w:val="000000"/>
              </w:rPr>
            </w:pPr>
          </w:p>
          <w:p w:rsidR="004F11E6" w:rsidRPr="009E7736" w:rsidRDefault="004F11E6" w:rsidP="004F11E6">
            <w:pPr>
              <w:pStyle w:val="Odstavekseznama"/>
              <w:numPr>
                <w:ilvl w:val="0"/>
                <w:numId w:val="10"/>
              </w:numPr>
              <w:jc w:val="center"/>
              <w:rPr>
                <w:b/>
                <w:color w:val="000000"/>
              </w:rPr>
            </w:pPr>
            <w:r w:rsidRPr="00BC01D9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="00BC01D9" w:rsidRPr="00BC01D9">
              <w:rPr>
                <w:rFonts w:asciiTheme="minorHAnsi" w:hAnsiTheme="minorHAnsi" w:cstheme="minorHAnsi"/>
                <w:i/>
                <w:color w:val="000000"/>
              </w:rPr>
              <w:t>Število otrok, ki nalogo izvede do konca oz., ki v dejavnosti vztrajajo do konca</w:t>
            </w:r>
          </w:p>
          <w:p w:rsidR="009E7736" w:rsidRPr="009E7736" w:rsidRDefault="009E7736" w:rsidP="009E7736">
            <w:pPr>
              <w:pStyle w:val="Odstavekseznama"/>
              <w:rPr>
                <w:b/>
                <w:color w:val="000000"/>
              </w:rPr>
            </w:pPr>
          </w:p>
          <w:p w:rsidR="009E7736" w:rsidRDefault="009E7736" w:rsidP="004F11E6">
            <w:pPr>
              <w:pStyle w:val="Odstavekseznama"/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9E7736">
              <w:rPr>
                <w:rFonts w:asciiTheme="minorHAnsi" w:hAnsiTheme="minorHAnsi" w:cstheme="minorHAnsi"/>
                <w:i/>
                <w:color w:val="000000"/>
              </w:rPr>
              <w:t>Zapisi, fotografije</w:t>
            </w:r>
          </w:p>
          <w:p w:rsidR="009E7736" w:rsidRPr="009E7736" w:rsidRDefault="009E7736" w:rsidP="009E7736">
            <w:pPr>
              <w:pStyle w:val="Odstavekseznama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9E7736" w:rsidRDefault="009E7736" w:rsidP="009E7736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2A4D6A" w:rsidRDefault="002A4D6A" w:rsidP="009E7736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2A4D6A" w:rsidRDefault="009E7736" w:rsidP="002A4D6A">
            <w:pPr>
              <w:pStyle w:val="Odstavekseznama"/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>Število opravljenih razgovorov s starši in zapis močnega področja, ki ga navedejo starši</w:t>
            </w:r>
          </w:p>
          <w:p w:rsidR="002A4D6A" w:rsidRPr="002A4D6A" w:rsidRDefault="002A4D6A" w:rsidP="002A4D6A">
            <w:pPr>
              <w:pStyle w:val="Odstavekseznama"/>
              <w:ind w:left="328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2A4D6A" w:rsidRPr="002A4D6A" w:rsidRDefault="002A4D6A" w:rsidP="002A4D6A">
            <w:pPr>
              <w:pStyle w:val="Odstavekseznama"/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>Izvedena hospitacija</w:t>
            </w:r>
          </w:p>
        </w:tc>
      </w:tr>
    </w:tbl>
    <w:p w:rsidR="00F43EC2" w:rsidRDefault="00F43EC2"/>
    <w:p w:rsidR="00B9508B" w:rsidRPr="00BC01D9" w:rsidRDefault="00B9508B">
      <w:pPr>
        <w:rPr>
          <w:b/>
        </w:rPr>
      </w:pPr>
      <w:r w:rsidRPr="00BC01D9">
        <w:rPr>
          <w:b/>
        </w:rPr>
        <w:t>Pomoč/podpora, ki jo pri tem potrebujejo:</w:t>
      </w:r>
    </w:p>
    <w:p w:rsidR="002A4D6A" w:rsidRDefault="002A4D6A" w:rsidP="002A4D6A">
      <w:r>
        <w:t>Sodelovanje s svetovalko za predšolsko vzgojo ga. Heleno Klobasa 1x/ mesec.</w:t>
      </w:r>
    </w:p>
    <w:p w:rsidR="002A4D6A" w:rsidRDefault="002A4D6A" w:rsidP="002A4D6A">
      <w:r>
        <w:t>Sestanek s koordinatorico na vsakih 14 dni oz. po potrebi ob ponedeljkih .</w:t>
      </w:r>
    </w:p>
    <w:p w:rsidR="002A4D6A" w:rsidRDefault="002A4D6A" w:rsidP="002A4D6A">
      <w:r>
        <w:t>Srečanje koordinatorjev poskusa.</w:t>
      </w:r>
    </w:p>
    <w:p w:rsidR="00A8320F" w:rsidRPr="002A4D6A" w:rsidRDefault="00A47AAD">
      <w:pPr>
        <w:rPr>
          <w:b/>
        </w:rPr>
      </w:pPr>
      <w:r w:rsidRPr="00BC01D9">
        <w:rPr>
          <w:b/>
        </w:rPr>
        <w:t>Refleksija in evalvacija 1. akcijskega koraka:</w:t>
      </w:r>
    </w:p>
    <w:p w:rsidR="00A8320F" w:rsidRDefault="00A8320F"/>
    <w:p w:rsidR="00F72EE4" w:rsidRDefault="00F72EE4"/>
    <w:p w:rsidR="00AE2DDD" w:rsidRPr="00AE2DDD" w:rsidRDefault="00AE2DDD" w:rsidP="00AE2DDD">
      <w:pPr>
        <w:spacing w:after="0" w:line="240" w:lineRule="auto"/>
        <w:rPr>
          <w:rFonts w:asciiTheme="minorHAnsi" w:eastAsiaTheme="minorHAnsi" w:hAnsiTheme="minorHAnsi" w:cstheme="minorBidi"/>
          <w:b/>
          <w:sz w:val="20"/>
          <w:szCs w:val="20"/>
        </w:rPr>
      </w:pPr>
      <w:r w:rsidRPr="00AE2DDD">
        <w:rPr>
          <w:rFonts w:asciiTheme="minorHAnsi" w:eastAsiaTheme="minorHAnsi" w:hAnsiTheme="minorHAnsi" w:cstheme="minorBidi"/>
          <w:b/>
          <w:sz w:val="20"/>
          <w:szCs w:val="20"/>
        </w:rPr>
        <w:t>Opis instrumenta</w:t>
      </w:r>
    </w:p>
    <w:p w:rsidR="00AE2DDD" w:rsidRPr="00AE2DDD" w:rsidRDefault="00AE2DDD" w:rsidP="00AE2DDD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sl-SI"/>
        </w:rPr>
      </w:pPr>
      <w:r w:rsidRPr="00AE2DDD">
        <w:rPr>
          <w:rFonts w:asciiTheme="minorHAnsi" w:eastAsia="Times New Roman" w:hAnsiTheme="minorHAnsi" w:cs="Arial"/>
          <w:sz w:val="20"/>
          <w:szCs w:val="20"/>
          <w:lang w:eastAsia="sl-SI"/>
        </w:rPr>
        <w:t>Akcijski načrt šole</w:t>
      </w:r>
      <w:r w:rsidR="00EF1CDB">
        <w:rPr>
          <w:rFonts w:asciiTheme="minorHAnsi" w:eastAsia="Times New Roman" w:hAnsiTheme="minorHAnsi" w:cs="Arial"/>
          <w:sz w:val="20"/>
          <w:szCs w:val="20"/>
          <w:lang w:eastAsia="sl-SI"/>
        </w:rPr>
        <w:t>/vrtca</w:t>
      </w:r>
      <w:r w:rsidRPr="00AE2DDD">
        <w:rPr>
          <w:rFonts w:asciiTheme="minorHAnsi" w:eastAsia="Times New Roman" w:hAnsiTheme="minorHAnsi" w:cs="Arial"/>
          <w:sz w:val="20"/>
          <w:szCs w:val="20"/>
          <w:lang w:eastAsia="sl-SI"/>
        </w:rPr>
        <w:t xml:space="preserve"> je namenjen poglobljenemu načrtovanju in spremljanju dela na izbranem področju oziroma na</w:t>
      </w:r>
      <w:r>
        <w:rPr>
          <w:rFonts w:asciiTheme="minorHAnsi" w:eastAsia="Times New Roman" w:hAnsiTheme="minorHAnsi" w:cs="Arial"/>
          <w:sz w:val="20"/>
          <w:szCs w:val="20"/>
          <w:lang w:eastAsia="sl-SI"/>
        </w:rPr>
        <w:t xml:space="preserve"> izbrani </w:t>
      </w:r>
      <w:r w:rsidRPr="00AE2DDD">
        <w:rPr>
          <w:rFonts w:asciiTheme="minorHAnsi" w:eastAsia="Times New Roman" w:hAnsiTheme="minorHAnsi" w:cs="Arial"/>
          <w:sz w:val="20"/>
          <w:szCs w:val="20"/>
          <w:lang w:eastAsia="sl-SI"/>
        </w:rPr>
        <w:t xml:space="preserve"> prioriteti za šolsko leto</w:t>
      </w:r>
      <w:r w:rsidR="00EF1CDB">
        <w:rPr>
          <w:rFonts w:asciiTheme="minorHAnsi" w:eastAsia="Times New Roman" w:hAnsiTheme="minorHAnsi" w:cs="Arial"/>
          <w:sz w:val="20"/>
          <w:szCs w:val="20"/>
          <w:lang w:eastAsia="sl-SI"/>
        </w:rPr>
        <w:t xml:space="preserve"> 2022/</w:t>
      </w:r>
      <w:r>
        <w:rPr>
          <w:rFonts w:asciiTheme="minorHAnsi" w:eastAsia="Times New Roman" w:hAnsiTheme="minorHAnsi" w:cs="Arial"/>
          <w:sz w:val="20"/>
          <w:szCs w:val="20"/>
          <w:lang w:eastAsia="sl-SI"/>
        </w:rPr>
        <w:t>2023</w:t>
      </w:r>
      <w:r w:rsidRPr="00AE2DDD">
        <w:rPr>
          <w:rFonts w:asciiTheme="minorHAnsi" w:eastAsia="Times New Roman" w:hAnsiTheme="minorHAnsi" w:cs="Arial"/>
          <w:sz w:val="20"/>
          <w:szCs w:val="20"/>
          <w:lang w:eastAsia="sl-SI"/>
        </w:rPr>
        <w:t>.</w:t>
      </w:r>
    </w:p>
    <w:p w:rsidR="00AE2DDD" w:rsidRPr="00AE2DDD" w:rsidRDefault="00AE2DDD" w:rsidP="00AE2DDD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sl-SI"/>
        </w:rPr>
      </w:pPr>
    </w:p>
    <w:p w:rsidR="00AE2DDD" w:rsidRPr="00AE2DDD" w:rsidRDefault="00AE2DDD" w:rsidP="00AE2DDD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sl-SI"/>
        </w:rPr>
      </w:pPr>
      <w:r w:rsidRPr="00AE2DDD">
        <w:rPr>
          <w:rFonts w:asciiTheme="minorHAnsi" w:eastAsia="Times New Roman" w:hAnsiTheme="minorHAnsi" w:cs="Arial"/>
          <w:sz w:val="20"/>
          <w:szCs w:val="20"/>
          <w:lang w:eastAsia="sl-SI"/>
        </w:rPr>
        <w:t xml:space="preserve">Obrazec </w:t>
      </w:r>
      <w:r w:rsidR="00DB0867">
        <w:rPr>
          <w:rFonts w:asciiTheme="minorHAnsi" w:eastAsia="Times New Roman" w:hAnsiTheme="minorHAnsi" w:cs="Arial"/>
          <w:sz w:val="20"/>
          <w:szCs w:val="20"/>
          <w:lang w:eastAsia="sl-SI"/>
        </w:rPr>
        <w:t xml:space="preserve">šolski/vrtčevski </w:t>
      </w:r>
      <w:r>
        <w:rPr>
          <w:rFonts w:asciiTheme="minorHAnsi" w:eastAsia="Times New Roman" w:hAnsiTheme="minorHAnsi" w:cs="Arial"/>
          <w:sz w:val="20"/>
          <w:szCs w:val="20"/>
          <w:lang w:eastAsia="sl-SI"/>
        </w:rPr>
        <w:t xml:space="preserve">tim </w:t>
      </w:r>
      <w:r w:rsidRPr="00AE2DDD">
        <w:rPr>
          <w:rFonts w:asciiTheme="minorHAnsi" w:eastAsia="Times New Roman" w:hAnsiTheme="minorHAnsi" w:cs="Arial"/>
          <w:sz w:val="20"/>
          <w:szCs w:val="20"/>
          <w:lang w:eastAsia="sl-SI"/>
        </w:rPr>
        <w:t xml:space="preserve">vodi skozi </w:t>
      </w:r>
      <w:r w:rsidR="007C16A9">
        <w:rPr>
          <w:rFonts w:asciiTheme="minorHAnsi" w:eastAsia="Times New Roman" w:hAnsiTheme="minorHAnsi" w:cs="Arial"/>
          <w:sz w:val="20"/>
          <w:szCs w:val="20"/>
          <w:lang w:eastAsia="sl-SI"/>
        </w:rPr>
        <w:t>štiri</w:t>
      </w:r>
      <w:r w:rsidRPr="00AE2DDD">
        <w:rPr>
          <w:rFonts w:asciiTheme="minorHAnsi" w:eastAsia="Times New Roman" w:hAnsiTheme="minorHAnsi" w:cs="Arial"/>
          <w:sz w:val="20"/>
          <w:szCs w:val="20"/>
          <w:lang w:eastAsia="sl-SI"/>
        </w:rPr>
        <w:t xml:space="preserve"> faze:</w:t>
      </w:r>
    </w:p>
    <w:p w:rsidR="00AE2DDD" w:rsidRPr="00AE2DDD" w:rsidRDefault="00AE2DDD" w:rsidP="00AE2DDD">
      <w:pPr>
        <w:numPr>
          <w:ilvl w:val="0"/>
          <w:numId w:val="8"/>
        </w:numPr>
        <w:spacing w:after="0" w:line="240" w:lineRule="auto"/>
        <w:contextualSpacing/>
        <w:rPr>
          <w:rFonts w:asciiTheme="minorHAnsi" w:eastAsia="Times New Roman" w:hAnsiTheme="minorHAnsi" w:cs="Arial"/>
          <w:sz w:val="20"/>
          <w:szCs w:val="20"/>
          <w:lang w:eastAsia="sl-SI"/>
        </w:rPr>
      </w:pPr>
      <w:r w:rsidRPr="00AE2DDD">
        <w:rPr>
          <w:rFonts w:asciiTheme="minorHAnsi" w:eastAsia="Times New Roman" w:hAnsiTheme="minorHAnsi" w:cs="Arial"/>
          <w:sz w:val="20"/>
          <w:szCs w:val="20"/>
          <w:lang w:eastAsia="sl-SI"/>
        </w:rPr>
        <w:t>Analiza stanja (ugotovitev izhodiščnega stanja na področju</w:t>
      </w:r>
      <w:r>
        <w:rPr>
          <w:rFonts w:asciiTheme="minorHAnsi" w:eastAsia="Times New Roman" w:hAnsiTheme="minorHAnsi" w:cs="Arial"/>
          <w:sz w:val="20"/>
          <w:szCs w:val="20"/>
          <w:lang w:eastAsia="sl-SI"/>
        </w:rPr>
        <w:t xml:space="preserve"> dela z </w:t>
      </w:r>
      <w:r w:rsidR="007C16A9">
        <w:rPr>
          <w:rFonts w:asciiTheme="minorHAnsi" w:eastAsia="Times New Roman" w:hAnsiTheme="minorHAnsi" w:cs="Arial"/>
          <w:sz w:val="20"/>
          <w:szCs w:val="20"/>
          <w:lang w:eastAsia="sl-SI"/>
        </w:rPr>
        <w:t>nadarjenimi</w:t>
      </w:r>
      <w:r w:rsidRPr="00AE2DDD">
        <w:rPr>
          <w:rFonts w:asciiTheme="minorHAnsi" w:eastAsia="Times New Roman" w:hAnsiTheme="minorHAnsi" w:cs="Arial"/>
          <w:sz w:val="20"/>
          <w:szCs w:val="20"/>
          <w:lang w:eastAsia="sl-SI"/>
        </w:rPr>
        <w:t>, opis  dejstev na področju izbranih prioritet, možni vzroki za obstoječe stanje)</w:t>
      </w:r>
      <w:r w:rsidR="00EF1CDB">
        <w:rPr>
          <w:rFonts w:asciiTheme="minorHAnsi" w:eastAsia="Times New Roman" w:hAnsiTheme="minorHAnsi" w:cs="Arial"/>
          <w:sz w:val="20"/>
          <w:szCs w:val="20"/>
          <w:lang w:eastAsia="sl-SI"/>
        </w:rPr>
        <w:t>*</w:t>
      </w:r>
      <w:r w:rsidRPr="00AE2DDD">
        <w:rPr>
          <w:rFonts w:asciiTheme="minorHAnsi" w:eastAsia="Times New Roman" w:hAnsiTheme="minorHAnsi" w:cs="Arial"/>
          <w:sz w:val="20"/>
          <w:szCs w:val="20"/>
          <w:lang w:eastAsia="sl-SI"/>
        </w:rPr>
        <w:t>;</w:t>
      </w:r>
    </w:p>
    <w:p w:rsidR="00AE2DDD" w:rsidRPr="00AE2DDD" w:rsidRDefault="00AE2DDD" w:rsidP="00AE2DDD">
      <w:pPr>
        <w:numPr>
          <w:ilvl w:val="0"/>
          <w:numId w:val="8"/>
        </w:numPr>
        <w:spacing w:after="0" w:line="240" w:lineRule="auto"/>
        <w:contextualSpacing/>
        <w:rPr>
          <w:rFonts w:asciiTheme="minorHAnsi" w:eastAsia="Times New Roman" w:hAnsiTheme="minorHAnsi" w:cs="Arial"/>
          <w:sz w:val="20"/>
          <w:szCs w:val="20"/>
          <w:lang w:eastAsia="sl-SI"/>
        </w:rPr>
      </w:pPr>
      <w:r w:rsidRPr="00AE2DDD">
        <w:rPr>
          <w:rFonts w:asciiTheme="minorHAnsi" w:eastAsia="Times New Roman" w:hAnsiTheme="minorHAnsi" w:cs="Arial"/>
          <w:sz w:val="20"/>
          <w:szCs w:val="20"/>
          <w:lang w:eastAsia="sl-SI"/>
        </w:rPr>
        <w:t xml:space="preserve">Opredelitev </w:t>
      </w:r>
      <w:r w:rsidR="00A8320F">
        <w:rPr>
          <w:rFonts w:asciiTheme="minorHAnsi" w:eastAsia="Times New Roman" w:hAnsiTheme="minorHAnsi" w:cs="Arial"/>
          <w:sz w:val="20"/>
          <w:szCs w:val="20"/>
          <w:lang w:eastAsia="sl-SI"/>
        </w:rPr>
        <w:t>akcijskega načrta</w:t>
      </w:r>
      <w:r w:rsidRPr="00AE2DDD">
        <w:rPr>
          <w:rFonts w:asciiTheme="minorHAnsi" w:eastAsia="Times New Roman" w:hAnsiTheme="minorHAnsi" w:cs="Arial"/>
          <w:sz w:val="20"/>
          <w:szCs w:val="20"/>
          <w:lang w:eastAsia="sl-SI"/>
        </w:rPr>
        <w:t xml:space="preserve"> (načrtovanje aktivnosti za doseganje rezultatov z določenim rokom izvedbe; opredelitev nosilca/-</w:t>
      </w:r>
      <w:proofErr w:type="spellStart"/>
      <w:r w:rsidRPr="00AE2DDD">
        <w:rPr>
          <w:rFonts w:asciiTheme="minorHAnsi" w:eastAsia="Times New Roman" w:hAnsiTheme="minorHAnsi" w:cs="Arial"/>
          <w:sz w:val="20"/>
          <w:szCs w:val="20"/>
          <w:lang w:eastAsia="sl-SI"/>
        </w:rPr>
        <w:t>ev</w:t>
      </w:r>
      <w:proofErr w:type="spellEnd"/>
      <w:r w:rsidRPr="00AE2DDD">
        <w:rPr>
          <w:rFonts w:asciiTheme="minorHAnsi" w:eastAsia="Times New Roman" w:hAnsiTheme="minorHAnsi" w:cs="Arial"/>
          <w:sz w:val="20"/>
          <w:szCs w:val="20"/>
          <w:lang w:eastAsia="sl-SI"/>
        </w:rPr>
        <w:t xml:space="preserve"> aktivnosti, vključenih učiteljev</w:t>
      </w:r>
      <w:r w:rsidR="00EF1CDB">
        <w:rPr>
          <w:rFonts w:asciiTheme="minorHAnsi" w:eastAsia="Times New Roman" w:hAnsiTheme="minorHAnsi" w:cs="Arial"/>
          <w:sz w:val="20"/>
          <w:szCs w:val="20"/>
          <w:lang w:eastAsia="sl-SI"/>
        </w:rPr>
        <w:t>/vzgojiteljev</w:t>
      </w:r>
      <w:r w:rsidRPr="00AE2DDD">
        <w:rPr>
          <w:rFonts w:asciiTheme="minorHAnsi" w:eastAsia="Times New Roman" w:hAnsiTheme="minorHAnsi" w:cs="Arial"/>
          <w:sz w:val="20"/>
          <w:szCs w:val="20"/>
          <w:lang w:eastAsia="sl-SI"/>
        </w:rPr>
        <w:t xml:space="preserve"> in </w:t>
      </w:r>
      <w:r w:rsidR="00EF1CDB">
        <w:rPr>
          <w:rFonts w:asciiTheme="minorHAnsi" w:eastAsia="Times New Roman" w:hAnsiTheme="minorHAnsi" w:cs="Arial"/>
          <w:sz w:val="20"/>
          <w:szCs w:val="20"/>
          <w:lang w:eastAsia="sl-SI"/>
        </w:rPr>
        <w:t>otrok/</w:t>
      </w:r>
      <w:r w:rsidRPr="00AE2DDD">
        <w:rPr>
          <w:rFonts w:asciiTheme="minorHAnsi" w:eastAsia="Times New Roman" w:hAnsiTheme="minorHAnsi" w:cs="Arial"/>
          <w:sz w:val="20"/>
          <w:szCs w:val="20"/>
          <w:lang w:eastAsia="sl-SI"/>
        </w:rPr>
        <w:t>učencev</w:t>
      </w:r>
      <w:r w:rsidR="00EF1CDB">
        <w:rPr>
          <w:rFonts w:asciiTheme="minorHAnsi" w:eastAsia="Times New Roman" w:hAnsiTheme="minorHAnsi" w:cs="Arial"/>
          <w:sz w:val="20"/>
          <w:szCs w:val="20"/>
          <w:lang w:eastAsia="sl-SI"/>
        </w:rPr>
        <w:t>/dijakov</w:t>
      </w:r>
      <w:r w:rsidRPr="00AE2DDD">
        <w:rPr>
          <w:rFonts w:asciiTheme="minorHAnsi" w:eastAsia="Times New Roman" w:hAnsiTheme="minorHAnsi" w:cs="Arial"/>
          <w:sz w:val="20"/>
          <w:szCs w:val="20"/>
          <w:lang w:eastAsia="sl-SI"/>
        </w:rPr>
        <w:t xml:space="preserve"> ter pričakovanih rezultatov in kazalnikov);</w:t>
      </w:r>
    </w:p>
    <w:p w:rsidR="00AE2DDD" w:rsidRDefault="00AE2DDD" w:rsidP="00AE2DDD">
      <w:pPr>
        <w:numPr>
          <w:ilvl w:val="0"/>
          <w:numId w:val="8"/>
        </w:numPr>
        <w:spacing w:after="0" w:line="240" w:lineRule="auto"/>
        <w:contextualSpacing/>
        <w:rPr>
          <w:rFonts w:asciiTheme="minorHAnsi" w:eastAsia="Times New Roman" w:hAnsiTheme="minorHAnsi" w:cs="Arial"/>
          <w:sz w:val="20"/>
          <w:szCs w:val="20"/>
          <w:lang w:eastAsia="sl-SI"/>
        </w:rPr>
      </w:pPr>
      <w:r w:rsidRPr="00AE2DDD">
        <w:rPr>
          <w:rFonts w:asciiTheme="minorHAnsi" w:eastAsia="Times New Roman" w:hAnsiTheme="minorHAnsi" w:cs="Arial"/>
          <w:sz w:val="20"/>
          <w:szCs w:val="20"/>
          <w:lang w:eastAsia="sl-SI"/>
        </w:rPr>
        <w:t xml:space="preserve">Opredelitev </w:t>
      </w:r>
      <w:r w:rsidR="00A8320F">
        <w:rPr>
          <w:rFonts w:asciiTheme="minorHAnsi" w:eastAsia="Times New Roman" w:hAnsiTheme="minorHAnsi" w:cs="Arial"/>
          <w:sz w:val="20"/>
          <w:szCs w:val="20"/>
          <w:lang w:eastAsia="sl-SI"/>
        </w:rPr>
        <w:t xml:space="preserve">potrebne </w:t>
      </w:r>
      <w:r w:rsidRPr="00AE2DDD">
        <w:rPr>
          <w:rFonts w:asciiTheme="minorHAnsi" w:eastAsia="Times New Roman" w:hAnsiTheme="minorHAnsi" w:cs="Arial"/>
          <w:sz w:val="20"/>
          <w:szCs w:val="20"/>
          <w:lang w:eastAsia="sl-SI"/>
        </w:rPr>
        <w:t>podpore</w:t>
      </w:r>
      <w:r w:rsidR="00A8320F">
        <w:rPr>
          <w:rFonts w:asciiTheme="minorHAnsi" w:eastAsia="Times New Roman" w:hAnsiTheme="minorHAnsi" w:cs="Arial"/>
          <w:sz w:val="20"/>
          <w:szCs w:val="20"/>
          <w:lang w:eastAsia="sl-SI"/>
        </w:rPr>
        <w:t xml:space="preserve">; </w:t>
      </w:r>
    </w:p>
    <w:p w:rsidR="00A8320F" w:rsidRDefault="00A8320F" w:rsidP="00AE2DDD">
      <w:pPr>
        <w:numPr>
          <w:ilvl w:val="0"/>
          <w:numId w:val="8"/>
        </w:numPr>
        <w:spacing w:after="0" w:line="240" w:lineRule="auto"/>
        <w:contextualSpacing/>
        <w:rPr>
          <w:rFonts w:asciiTheme="minorHAnsi" w:eastAsia="Times New Roman" w:hAnsiTheme="minorHAnsi" w:cs="Arial"/>
          <w:sz w:val="20"/>
          <w:szCs w:val="20"/>
          <w:lang w:eastAsia="sl-SI"/>
        </w:rPr>
      </w:pPr>
      <w:r>
        <w:rPr>
          <w:rFonts w:asciiTheme="minorHAnsi" w:eastAsia="Times New Roman" w:hAnsiTheme="minorHAnsi" w:cs="Arial"/>
          <w:sz w:val="20"/>
          <w:szCs w:val="20"/>
          <w:lang w:eastAsia="sl-SI"/>
        </w:rPr>
        <w:t>Spremljanje, refleksija in samoevalvacija posameznih aktivnosti.</w:t>
      </w:r>
    </w:p>
    <w:p w:rsidR="00EF1CDB" w:rsidRDefault="00EF1CDB" w:rsidP="00EF1CDB">
      <w:pPr>
        <w:contextualSpacing/>
        <w:rPr>
          <w:rFonts w:asciiTheme="minorHAnsi" w:eastAsia="Times New Roman" w:hAnsiTheme="minorHAnsi" w:cs="Arial"/>
          <w:sz w:val="20"/>
          <w:szCs w:val="20"/>
          <w:lang w:eastAsia="sl-SI"/>
        </w:rPr>
      </w:pPr>
    </w:p>
    <w:p w:rsidR="00EF1CDB" w:rsidRDefault="00EF1CDB" w:rsidP="00EF1CDB">
      <w:pPr>
        <w:contextualSpacing/>
        <w:rPr>
          <w:rFonts w:asciiTheme="minorHAnsi" w:eastAsia="Times New Roman" w:hAnsiTheme="minorHAnsi" w:cs="Arial"/>
          <w:sz w:val="20"/>
          <w:szCs w:val="20"/>
          <w:lang w:eastAsia="sl-SI"/>
        </w:rPr>
      </w:pPr>
    </w:p>
    <w:p w:rsidR="00EF1CDB" w:rsidRPr="00EF1CDB" w:rsidRDefault="00EF1CDB" w:rsidP="00EF1CDB">
      <w:pPr>
        <w:contextualSpacing/>
        <w:rPr>
          <w:rFonts w:asciiTheme="minorHAnsi" w:eastAsia="Times New Roman" w:hAnsiTheme="minorHAnsi" w:cs="Arial"/>
          <w:sz w:val="20"/>
          <w:szCs w:val="20"/>
          <w:lang w:eastAsia="sl-SI"/>
        </w:rPr>
      </w:pPr>
      <w:r>
        <w:rPr>
          <w:rFonts w:asciiTheme="minorHAnsi" w:eastAsia="Times New Roman" w:hAnsiTheme="minorHAnsi" w:cs="Arial"/>
          <w:sz w:val="20"/>
          <w:szCs w:val="20"/>
          <w:lang w:eastAsia="sl-SI"/>
        </w:rPr>
        <w:t>*</w:t>
      </w:r>
      <w:r w:rsidRPr="00EF1CDB">
        <w:rPr>
          <w:rFonts w:asciiTheme="minorHAnsi" w:hAnsiTheme="minorHAnsi" w:cs="Arial"/>
          <w:sz w:val="20"/>
          <w:szCs w:val="20"/>
        </w:rPr>
        <w:t>V vrtcih se analiza stanja smiselno prilagodi.</w:t>
      </w:r>
    </w:p>
    <w:p w:rsidR="00AE2DDD" w:rsidRDefault="00AE2DDD"/>
    <w:p w:rsidR="00E65552" w:rsidRDefault="00E65552"/>
    <w:p w:rsidR="00E65552" w:rsidRDefault="00E65552"/>
    <w:p w:rsidR="00E65552" w:rsidRDefault="00E65552"/>
    <w:p w:rsidR="00E65552" w:rsidRDefault="00E65552" w:rsidP="00E65552">
      <w:pPr>
        <w:jc w:val="right"/>
      </w:pPr>
      <w:r>
        <w:t>Načrt pripravila: Monika Panič</w:t>
      </w:r>
      <w:bookmarkStart w:id="0" w:name="_GoBack"/>
      <w:bookmarkEnd w:id="0"/>
    </w:p>
    <w:sectPr w:rsidR="00E65552" w:rsidSect="0015263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EE4" w:rsidRDefault="00F72EE4" w:rsidP="00F72EE4">
      <w:pPr>
        <w:spacing w:after="0" w:line="240" w:lineRule="auto"/>
      </w:pPr>
      <w:r>
        <w:separator/>
      </w:r>
    </w:p>
  </w:endnote>
  <w:endnote w:type="continuationSeparator" w:id="0">
    <w:p w:rsidR="00F72EE4" w:rsidRDefault="00F72EE4" w:rsidP="00F7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082311"/>
      <w:docPartObj>
        <w:docPartGallery w:val="Page Numbers (Bottom of Page)"/>
        <w:docPartUnique/>
      </w:docPartObj>
    </w:sdtPr>
    <w:sdtContent>
      <w:p w:rsidR="00F72EE4" w:rsidRDefault="00F72EE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552">
          <w:rPr>
            <w:noProof/>
          </w:rPr>
          <w:t>6</w:t>
        </w:r>
        <w:r>
          <w:fldChar w:fldCharType="end"/>
        </w:r>
      </w:p>
    </w:sdtContent>
  </w:sdt>
  <w:p w:rsidR="00F72EE4" w:rsidRDefault="00F72EE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EE4" w:rsidRDefault="00F72EE4" w:rsidP="00F72EE4">
      <w:pPr>
        <w:spacing w:after="0" w:line="240" w:lineRule="auto"/>
      </w:pPr>
      <w:r>
        <w:separator/>
      </w:r>
    </w:p>
  </w:footnote>
  <w:footnote w:type="continuationSeparator" w:id="0">
    <w:p w:rsidR="00F72EE4" w:rsidRDefault="00F72EE4" w:rsidP="00F72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14A3"/>
    <w:multiLevelType w:val="hybridMultilevel"/>
    <w:tmpl w:val="09FA05A2"/>
    <w:lvl w:ilvl="0" w:tplc="6CEC3A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1A7"/>
    <w:multiLevelType w:val="hybridMultilevel"/>
    <w:tmpl w:val="E41494CE"/>
    <w:lvl w:ilvl="0" w:tplc="6CEC3A4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FF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04290"/>
    <w:multiLevelType w:val="hybridMultilevel"/>
    <w:tmpl w:val="431C0FA6"/>
    <w:lvl w:ilvl="0" w:tplc="EE720C96">
      <w:start w:val="2"/>
      <w:numFmt w:val="bullet"/>
      <w:lvlText w:val="-"/>
      <w:lvlJc w:val="left"/>
      <w:pPr>
        <w:ind w:left="328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3" w15:restartNumberingAfterBreak="0">
    <w:nsid w:val="23C02678"/>
    <w:multiLevelType w:val="hybridMultilevel"/>
    <w:tmpl w:val="49F47A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D2704"/>
    <w:multiLevelType w:val="multilevel"/>
    <w:tmpl w:val="120EFACA"/>
    <w:lvl w:ilvl="0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1B75B3E"/>
    <w:multiLevelType w:val="hybridMultilevel"/>
    <w:tmpl w:val="8028011A"/>
    <w:lvl w:ilvl="0" w:tplc="6CEC3A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FF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C786B"/>
    <w:multiLevelType w:val="hybridMultilevel"/>
    <w:tmpl w:val="AE3E1672"/>
    <w:lvl w:ilvl="0" w:tplc="6CEC3A4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FF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555D83"/>
    <w:multiLevelType w:val="hybridMultilevel"/>
    <w:tmpl w:val="CA4A133E"/>
    <w:lvl w:ilvl="0" w:tplc="6CEC3A4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FF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384CDD"/>
    <w:multiLevelType w:val="hybridMultilevel"/>
    <w:tmpl w:val="EF8C70BE"/>
    <w:lvl w:ilvl="0" w:tplc="6CEC3A4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FF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ED0CB3"/>
    <w:multiLevelType w:val="hybridMultilevel"/>
    <w:tmpl w:val="AE685544"/>
    <w:lvl w:ilvl="0" w:tplc="6FD6CF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37"/>
    <w:rsid w:val="00056A9B"/>
    <w:rsid w:val="000A2B4D"/>
    <w:rsid w:val="00133DFC"/>
    <w:rsid w:val="00152637"/>
    <w:rsid w:val="0016072A"/>
    <w:rsid w:val="001A70EA"/>
    <w:rsid w:val="001D1E60"/>
    <w:rsid w:val="002651D9"/>
    <w:rsid w:val="002A4D6A"/>
    <w:rsid w:val="00380CCA"/>
    <w:rsid w:val="00435BFA"/>
    <w:rsid w:val="0045070E"/>
    <w:rsid w:val="004F11E6"/>
    <w:rsid w:val="00582DD6"/>
    <w:rsid w:val="005D50BB"/>
    <w:rsid w:val="00700B05"/>
    <w:rsid w:val="007B14B8"/>
    <w:rsid w:val="007C16A9"/>
    <w:rsid w:val="007D5C11"/>
    <w:rsid w:val="00806B86"/>
    <w:rsid w:val="00854A7A"/>
    <w:rsid w:val="00880CA5"/>
    <w:rsid w:val="008C3608"/>
    <w:rsid w:val="00985D0C"/>
    <w:rsid w:val="009E7736"/>
    <w:rsid w:val="00A47AAD"/>
    <w:rsid w:val="00A8203F"/>
    <w:rsid w:val="00A8320F"/>
    <w:rsid w:val="00AA6965"/>
    <w:rsid w:val="00AE2DDD"/>
    <w:rsid w:val="00B36403"/>
    <w:rsid w:val="00B9508B"/>
    <w:rsid w:val="00BC01D9"/>
    <w:rsid w:val="00BE7696"/>
    <w:rsid w:val="00CD33D9"/>
    <w:rsid w:val="00CE0D4B"/>
    <w:rsid w:val="00D53FA5"/>
    <w:rsid w:val="00DB0867"/>
    <w:rsid w:val="00E65552"/>
    <w:rsid w:val="00EA4EBE"/>
    <w:rsid w:val="00EF1CDB"/>
    <w:rsid w:val="00F43EC2"/>
    <w:rsid w:val="00F7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A6BC"/>
  <w15:docId w15:val="{F43FC064-966C-43B2-AD48-5898CAEC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2637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52637"/>
    <w:pPr>
      <w:spacing w:after="0" w:line="240" w:lineRule="auto"/>
      <w:ind w:left="708"/>
      <w:jc w:val="both"/>
    </w:pPr>
    <w:rPr>
      <w:rFonts w:ascii="Times New Roman" w:eastAsia="Times New Roman" w:hAnsi="Times New Roman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3EC2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7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2EE4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F7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2E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18FF-AA30-44A9-B564-152D2D30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MPusnik</dc:creator>
  <cp:lastModifiedBy>Vodja VVE</cp:lastModifiedBy>
  <cp:revision>3</cp:revision>
  <cp:lastPrinted>2022-12-08T11:25:00Z</cp:lastPrinted>
  <dcterms:created xsi:type="dcterms:W3CDTF">2023-10-02T12:04:00Z</dcterms:created>
  <dcterms:modified xsi:type="dcterms:W3CDTF">2023-10-02T12:04:00Z</dcterms:modified>
</cp:coreProperties>
</file>