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18FC" w:rsidRPr="00F47A11" w:rsidRDefault="005118FC" w:rsidP="005118FC">
      <w:pPr>
        <w:pStyle w:val="Odstavekseznama"/>
        <w:keepNext/>
        <w:spacing w:after="0" w:line="240" w:lineRule="auto"/>
        <w:ind w:left="360"/>
        <w:jc w:val="center"/>
        <w:outlineLvl w:val="0"/>
        <w:rPr>
          <w:rFonts w:asciiTheme="minorHAnsi" w:eastAsia="Times New Roman" w:hAnsiTheme="minorHAnsi" w:cstheme="minorHAnsi"/>
          <w:b/>
          <w:bCs/>
          <w:color w:val="000000" w:themeColor="text1"/>
          <w:lang w:eastAsia="sl-SI"/>
        </w:rPr>
      </w:pPr>
      <w:bookmarkStart w:id="0" w:name="_Toc304202836"/>
      <w:bookmarkStart w:id="1" w:name="_Toc367092648"/>
      <w:bookmarkStart w:id="2" w:name="_Toc51933637"/>
      <w:bookmarkStart w:id="3" w:name="_GoBack"/>
      <w:bookmarkEnd w:id="3"/>
      <w:r w:rsidRPr="00F47A11">
        <w:rPr>
          <w:rFonts w:asciiTheme="minorHAnsi" w:eastAsia="Times New Roman" w:hAnsiTheme="minorHAnsi" w:cstheme="minorHAnsi"/>
          <w:b/>
          <w:bCs/>
          <w:color w:val="000000" w:themeColor="text1"/>
          <w:lang w:eastAsia="sl-SI"/>
        </w:rPr>
        <w:t>PROGRAM  DELA  SVETOVALNE  SLUŽBE ZA ŠOLSKO LETO 2021/20</w:t>
      </w:r>
      <w:bookmarkEnd w:id="0"/>
      <w:bookmarkEnd w:id="1"/>
      <w:r w:rsidRPr="00F47A11">
        <w:rPr>
          <w:rFonts w:asciiTheme="minorHAnsi" w:eastAsia="Times New Roman" w:hAnsiTheme="minorHAnsi" w:cstheme="minorHAnsi"/>
          <w:b/>
          <w:bCs/>
          <w:color w:val="000000" w:themeColor="text1"/>
          <w:lang w:eastAsia="sl-SI"/>
        </w:rPr>
        <w:t>2</w:t>
      </w:r>
      <w:bookmarkEnd w:id="2"/>
      <w:r w:rsidRPr="00F47A11">
        <w:rPr>
          <w:rFonts w:asciiTheme="minorHAnsi" w:eastAsia="Times New Roman" w:hAnsiTheme="minorHAnsi" w:cstheme="minorHAnsi"/>
          <w:b/>
          <w:bCs/>
          <w:color w:val="000000" w:themeColor="text1"/>
          <w:lang w:eastAsia="sl-SI"/>
        </w:rPr>
        <w:t>2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</w:rPr>
      </w:pPr>
      <w:r w:rsidRPr="00F47A11">
        <w:rPr>
          <w:rFonts w:asciiTheme="minorHAnsi" w:hAnsiTheme="minorHAnsi" w:cstheme="minorHAnsi"/>
        </w:rPr>
        <w:t xml:space="preserve">Temeljni cilj svetovalne službe v vrtcu je omogočiti in podpreti optimalni razvoj vsakega otroka ne glede na spol, socialno in kulturno poreklo, veroizpoved, narodno pripadnost ter telesno ali duševno konstitucijo. Delo svetovalne službe v vrtcu je namenjeno vsem otrokom. Svetovalna služba se vključuje v kompleksno reševanje pedagoških, psiholoških, socialnih in tudi organizacijskih vprašanj v vrtcu preko treh, med seboj povezanih ter prepletenih osnovnih dejavnosti svetovalne službe, in sicer: </w:t>
      </w:r>
    </w:p>
    <w:p w:rsidR="005118FC" w:rsidRPr="00F47A11" w:rsidRDefault="005118FC" w:rsidP="005118FC">
      <w:pPr>
        <w:pStyle w:val="Brezrazmikov"/>
        <w:numPr>
          <w:ilvl w:val="0"/>
          <w:numId w:val="2"/>
        </w:numPr>
        <w:rPr>
          <w:rFonts w:asciiTheme="minorHAnsi" w:hAnsiTheme="minorHAnsi" w:cstheme="minorHAnsi"/>
        </w:rPr>
      </w:pPr>
      <w:r w:rsidRPr="00F47A11">
        <w:rPr>
          <w:rFonts w:asciiTheme="minorHAnsi" w:hAnsiTheme="minorHAnsi" w:cstheme="minorHAnsi"/>
          <w:u w:val="single"/>
        </w:rPr>
        <w:t>dejavnosti pomoči</w:t>
      </w:r>
      <w:r w:rsidRPr="00F47A11">
        <w:rPr>
          <w:rFonts w:asciiTheme="minorHAnsi" w:hAnsiTheme="minorHAnsi" w:cstheme="minorHAnsi"/>
        </w:rPr>
        <w:t xml:space="preserve">: priprava in vključitev otroka v vrtec, v šolo, posvetovanje ob kritičnih situacijah v družini (rojstvo sorojenca, razveza ali ločitev, selitev, smrt, odvisnost …); </w:t>
      </w:r>
    </w:p>
    <w:p w:rsidR="005118FC" w:rsidRPr="00F47A11" w:rsidRDefault="005118FC" w:rsidP="005118FC">
      <w:pPr>
        <w:pStyle w:val="Brezrazmikov"/>
        <w:numPr>
          <w:ilvl w:val="0"/>
          <w:numId w:val="2"/>
        </w:numPr>
        <w:rPr>
          <w:rFonts w:asciiTheme="minorHAnsi" w:hAnsiTheme="minorHAnsi" w:cstheme="minorHAnsi"/>
        </w:rPr>
      </w:pPr>
      <w:r w:rsidRPr="00F47A11">
        <w:rPr>
          <w:rFonts w:asciiTheme="minorHAnsi" w:hAnsiTheme="minorHAnsi" w:cstheme="minorHAnsi"/>
          <w:u w:val="single"/>
        </w:rPr>
        <w:t>razvojnih in preventivnih dejavnosti</w:t>
      </w:r>
      <w:r w:rsidRPr="00F47A11">
        <w:rPr>
          <w:rFonts w:asciiTheme="minorHAnsi" w:hAnsiTheme="minorHAnsi" w:cstheme="minorHAnsi"/>
        </w:rPr>
        <w:t>: posvetovanje o vzgoji in otrokovem razvoju, pomoč pri odpravljanju razvojnih, čustvenih in vedenjskih težav ter stisk (težave hranjenja, močenja, blatenja, spanja, nemirnost, agresivno vedenje),</w:t>
      </w:r>
    </w:p>
    <w:p w:rsidR="005118FC" w:rsidRPr="00F47A11" w:rsidRDefault="005118FC" w:rsidP="005118FC">
      <w:pPr>
        <w:pStyle w:val="Brezrazmikov"/>
        <w:numPr>
          <w:ilvl w:val="0"/>
          <w:numId w:val="2"/>
        </w:numPr>
        <w:rPr>
          <w:rFonts w:asciiTheme="minorHAnsi" w:hAnsiTheme="minorHAnsi" w:cstheme="minorHAnsi"/>
        </w:rPr>
      </w:pPr>
      <w:r w:rsidRPr="00F47A11">
        <w:rPr>
          <w:rFonts w:asciiTheme="minorHAnsi" w:hAnsiTheme="minorHAnsi" w:cstheme="minorHAnsi"/>
          <w:u w:val="single"/>
        </w:rPr>
        <w:t>pomoč pri težavah in motnjah razvoja, spodbujanje nadarjenega otroka</w:t>
      </w:r>
      <w:r w:rsidRPr="00F47A11">
        <w:rPr>
          <w:rFonts w:asciiTheme="minorHAnsi" w:hAnsiTheme="minorHAnsi" w:cstheme="minorHAnsi"/>
        </w:rPr>
        <w:t xml:space="preserve"> …</w:t>
      </w:r>
    </w:p>
    <w:p w:rsidR="005118FC" w:rsidRPr="00F47A11" w:rsidRDefault="005118FC" w:rsidP="005118FC">
      <w:pPr>
        <w:pStyle w:val="Brezrazmikov"/>
        <w:numPr>
          <w:ilvl w:val="0"/>
          <w:numId w:val="2"/>
        </w:numPr>
        <w:rPr>
          <w:rFonts w:asciiTheme="minorHAnsi" w:hAnsiTheme="minorHAnsi" w:cstheme="minorHAnsi"/>
          <w:u w:val="single"/>
        </w:rPr>
      </w:pPr>
      <w:r w:rsidRPr="00F47A11">
        <w:rPr>
          <w:rFonts w:asciiTheme="minorHAnsi" w:hAnsiTheme="minorHAnsi" w:cstheme="minorHAnsi"/>
          <w:u w:val="single"/>
        </w:rPr>
        <w:t>dejavnosti načrtovanja in evalvacije.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Načela svetovalne službe v vrtcu se uresničujejo skozi naslednja področja delovanja: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color w:val="000000"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  <w:color w:val="000000"/>
        </w:rPr>
      </w:pPr>
      <w:r w:rsidRPr="00F47A11">
        <w:rPr>
          <w:rFonts w:asciiTheme="minorHAnsi" w:hAnsiTheme="minorHAnsi" w:cstheme="minorHAnsi"/>
          <w:b/>
          <w:bCs/>
          <w:color w:val="000000"/>
        </w:rPr>
        <w:t>1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Pr="00F47A11">
        <w:rPr>
          <w:rFonts w:asciiTheme="minorHAnsi" w:hAnsiTheme="minorHAnsi" w:cstheme="minorHAnsi"/>
          <w:b/>
          <w:bCs/>
          <w:color w:val="000000"/>
        </w:rPr>
        <w:t xml:space="preserve"> Svetovalno delo z otroki</w:t>
      </w:r>
    </w:p>
    <w:p w:rsidR="005118FC" w:rsidRPr="00F47A11" w:rsidRDefault="005118FC" w:rsidP="005118FC">
      <w:pPr>
        <w:pStyle w:val="Brezrazmikov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Preventivno delo – v podporo, pomoč in spodbudo za najboljši možen otrokov razvoj; Pomoč otrokom s težavami, ki izvirajo iz socialnega okolja – razdor družine, zanemarjeni otroci, zlorabe, agresivno vedenje, strahovi.</w:t>
      </w:r>
    </w:p>
    <w:p w:rsidR="005118FC" w:rsidRPr="00F47A11" w:rsidRDefault="005118FC" w:rsidP="005118FC">
      <w:pPr>
        <w:pStyle w:val="Brezrazmikov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Svetovanje otrokom – neposredna pomoč otrokom.</w:t>
      </w:r>
    </w:p>
    <w:p w:rsidR="005118FC" w:rsidRPr="00F47A11" w:rsidRDefault="005118FC" w:rsidP="005118FC">
      <w:pPr>
        <w:pStyle w:val="Brezrazmikov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Sprotno reševanje problematike v sodelovanju z vzgojiteljico, starši ter po potrebi z ustrezno</w:t>
      </w:r>
    </w:p>
    <w:p w:rsidR="005118FC" w:rsidRPr="00F47A11" w:rsidRDefault="005118FC" w:rsidP="005118FC">
      <w:pPr>
        <w:pStyle w:val="Brezrazmikov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institucijo.</w:t>
      </w:r>
    </w:p>
    <w:p w:rsidR="005118FC" w:rsidRPr="00F47A11" w:rsidRDefault="005118FC" w:rsidP="005118FC">
      <w:pPr>
        <w:pStyle w:val="Brezrazmikov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Pomoč otrokom z individualnimi značilnostmi – posebnostmi (nemirnost, agresivnost, nadarjenost...).</w:t>
      </w:r>
    </w:p>
    <w:p w:rsidR="005118FC" w:rsidRDefault="005118FC" w:rsidP="005118FC">
      <w:pPr>
        <w:pStyle w:val="Brezrazmikov"/>
        <w:numPr>
          <w:ilvl w:val="0"/>
          <w:numId w:val="3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Opazovanje otroka in odkrivanje težav na pobudo strokovnih delavcev ali staršev ter ob pisnem soglasju staršev</w:t>
      </w:r>
    </w:p>
    <w:p w:rsidR="005118FC" w:rsidRPr="00F47A11" w:rsidRDefault="005118FC" w:rsidP="005118FC">
      <w:pPr>
        <w:pStyle w:val="Brezrazmikov"/>
        <w:ind w:left="720"/>
        <w:rPr>
          <w:rFonts w:asciiTheme="minorHAnsi" w:hAnsiTheme="minorHAnsi" w:cstheme="minorHAnsi"/>
          <w:color w:val="000000"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  <w:color w:val="000000"/>
        </w:rPr>
      </w:pPr>
      <w:r w:rsidRPr="00F47A11">
        <w:rPr>
          <w:rFonts w:asciiTheme="minorHAnsi" w:hAnsiTheme="minorHAnsi" w:cstheme="minorHAnsi"/>
          <w:b/>
          <w:bCs/>
          <w:color w:val="000000"/>
        </w:rPr>
        <w:t>2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Pr="00F47A11">
        <w:rPr>
          <w:rFonts w:asciiTheme="minorHAnsi" w:hAnsiTheme="minorHAnsi" w:cstheme="minorHAnsi"/>
          <w:b/>
          <w:bCs/>
          <w:color w:val="000000"/>
        </w:rPr>
        <w:t xml:space="preserve"> Svetovalno delo s strokovnimi delavci</w:t>
      </w:r>
    </w:p>
    <w:p w:rsidR="005118FC" w:rsidRPr="00F47A11" w:rsidRDefault="005118FC" w:rsidP="005118FC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Prispevanje h kakovosti vzgojno – izobraževalnega dela in pri tem upoštevati avtonomijo</w:t>
      </w:r>
    </w:p>
    <w:p w:rsidR="005118FC" w:rsidRPr="00F47A11" w:rsidRDefault="005118FC" w:rsidP="005118FC">
      <w:pPr>
        <w:pStyle w:val="Brezrazmikov"/>
        <w:ind w:left="720"/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vzgojiteljic.</w:t>
      </w:r>
    </w:p>
    <w:p w:rsidR="005118FC" w:rsidRPr="00F47A11" w:rsidRDefault="005118FC" w:rsidP="005118FC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Seznanjanje s sodobnimi trendi v vzgoji in izobraževanju pri nas in v svetu.</w:t>
      </w:r>
    </w:p>
    <w:p w:rsidR="005118FC" w:rsidRPr="00F47A11" w:rsidRDefault="005118FC" w:rsidP="005118FC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Strokovna in pedagoška podpora za osebnostno in strokovno rast pedagoških delavcev.</w:t>
      </w:r>
    </w:p>
    <w:p w:rsidR="005118FC" w:rsidRPr="00F47A11" w:rsidRDefault="005118FC" w:rsidP="005118FC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Sodelovanje pri vključevanju novo sprejetih otrok v skupino – v kolikor se pojavijo težave.</w:t>
      </w:r>
    </w:p>
    <w:p w:rsidR="005118FC" w:rsidRPr="00F47A11" w:rsidRDefault="005118FC" w:rsidP="005118FC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Individualni razgovori po potrebi.</w:t>
      </w:r>
    </w:p>
    <w:p w:rsidR="005118FC" w:rsidRPr="00F47A11" w:rsidRDefault="005118FC" w:rsidP="005118FC">
      <w:pPr>
        <w:pStyle w:val="Brezrazmikov"/>
        <w:numPr>
          <w:ilvl w:val="0"/>
          <w:numId w:val="4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Po potrebi sodelovanje na strokovnih aktivih vzgojiteljic in pomočnic vzgojiteljic.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color w:val="000000"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  <w:color w:val="000000"/>
        </w:rPr>
      </w:pPr>
      <w:r w:rsidRPr="00F47A11">
        <w:rPr>
          <w:rFonts w:asciiTheme="minorHAnsi" w:hAnsiTheme="minorHAnsi" w:cstheme="minorHAnsi"/>
          <w:b/>
          <w:bCs/>
          <w:color w:val="000000"/>
        </w:rPr>
        <w:t>3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Pr="00F47A11">
        <w:rPr>
          <w:rFonts w:asciiTheme="minorHAnsi" w:hAnsiTheme="minorHAnsi" w:cstheme="minorHAnsi"/>
          <w:b/>
          <w:bCs/>
          <w:color w:val="000000"/>
        </w:rPr>
        <w:t xml:space="preserve"> Svetovalno delo s starši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Roditeljski sestanki s starši novo sprejetih otrok s poudarkom na pomenu uvajalnega obdobja.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Individualni pogovori s starši pred prihodom otrok v vrtec.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Pomoč pri organizaciji oblik sodelovanja med vrtcem oziroma vzgojitelji in starši.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Omogočiti individualno pomoč in svetovanje staršem pri vzgoji otrok.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Koordinirati vzgojno – izobraževalno delo za otroke s posebnimi potrebami, ki so vključeni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redne oddelke vrtca.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Pomoč staršem pri iskanju pomoči v zunanjih institucijah.</w:t>
      </w:r>
    </w:p>
    <w:p w:rsidR="005118FC" w:rsidRPr="00F47A11" w:rsidRDefault="005118FC" w:rsidP="005118FC">
      <w:pPr>
        <w:pStyle w:val="Brezrazmikov"/>
        <w:numPr>
          <w:ilvl w:val="0"/>
          <w:numId w:val="5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 xml:space="preserve">Organizacija predavanj in izobraževanj za starše. 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</w:rPr>
        <w:t>Svetovanje je lahko osebno, v obliki predavanj ali pedagoških delavnic; poteka na osnovi prostovoljnosti vsakega posameznega udeleženca, na osnovi zaupnosti podatkov, dogovora in vedno v dobrobit otroka.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  <w:color w:val="000000"/>
        </w:rPr>
      </w:pPr>
      <w:r w:rsidRPr="00F47A11">
        <w:rPr>
          <w:rFonts w:asciiTheme="minorHAnsi" w:hAnsiTheme="minorHAnsi" w:cstheme="minorHAnsi"/>
          <w:b/>
          <w:bCs/>
          <w:color w:val="000000"/>
        </w:rPr>
        <w:lastRenderedPageBreak/>
        <w:t>4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Pr="00F47A11">
        <w:rPr>
          <w:rFonts w:asciiTheme="minorHAnsi" w:hAnsiTheme="minorHAnsi" w:cstheme="minorHAnsi"/>
          <w:b/>
          <w:bCs/>
          <w:color w:val="000000"/>
        </w:rPr>
        <w:t xml:space="preserve"> Sodelovanje z zunanjimi institucijami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Po potrebi sodelovanje s strokovnjaki iz svetovalnih centrov, zdravstvenih domov, centrov za socialno delo, osnovnih šol.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color w:val="000000"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  <w:color w:val="000000"/>
        </w:rPr>
      </w:pPr>
      <w:r w:rsidRPr="00F47A11">
        <w:rPr>
          <w:rFonts w:asciiTheme="minorHAnsi" w:hAnsiTheme="minorHAnsi" w:cstheme="minorHAnsi"/>
          <w:b/>
          <w:bCs/>
          <w:color w:val="000000"/>
        </w:rPr>
        <w:t>5</w:t>
      </w:r>
      <w:r>
        <w:rPr>
          <w:rFonts w:asciiTheme="minorHAnsi" w:hAnsiTheme="minorHAnsi" w:cstheme="minorHAnsi"/>
          <w:b/>
          <w:bCs/>
          <w:color w:val="000000"/>
        </w:rPr>
        <w:t>.</w:t>
      </w:r>
      <w:r w:rsidRPr="00F47A11">
        <w:rPr>
          <w:rFonts w:asciiTheme="minorHAnsi" w:hAnsiTheme="minorHAnsi" w:cstheme="minorHAnsi"/>
          <w:b/>
          <w:bCs/>
          <w:color w:val="000000"/>
        </w:rPr>
        <w:t xml:space="preserve"> Sodelovanje z vodstvom šole</w:t>
      </w:r>
    </w:p>
    <w:p w:rsidR="005118FC" w:rsidRPr="00F47A11" w:rsidRDefault="005118FC" w:rsidP="005118FC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Sodelovanje pri pripravi in oblikovanju LDN, pri publikaciji vrtca in pri izdelavi spletne strani.</w:t>
      </w:r>
    </w:p>
    <w:p w:rsidR="005118FC" w:rsidRPr="00F47A11" w:rsidRDefault="005118FC" w:rsidP="005118FC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Pomoč pri izbiri vsebin predavanj za strokovne delavce in starše. Vodenje dokumentacije</w:t>
      </w:r>
    </w:p>
    <w:p w:rsidR="005118FC" w:rsidRPr="00F47A11" w:rsidRDefault="005118FC" w:rsidP="005118FC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obravnavanih otrok. Sodelovanje pri organizaciji vsakdanjega življenja in dela v vrtcu.</w:t>
      </w:r>
    </w:p>
    <w:p w:rsidR="005118FC" w:rsidRPr="00F47A11" w:rsidRDefault="005118FC" w:rsidP="005118FC">
      <w:pPr>
        <w:pStyle w:val="Brezrazmikov"/>
        <w:numPr>
          <w:ilvl w:val="0"/>
          <w:numId w:val="6"/>
        </w:numPr>
        <w:rPr>
          <w:rFonts w:asciiTheme="minorHAnsi" w:hAnsiTheme="minorHAnsi" w:cstheme="minorHAnsi"/>
          <w:color w:val="000000"/>
        </w:rPr>
      </w:pPr>
      <w:r w:rsidRPr="00F47A11">
        <w:rPr>
          <w:rFonts w:asciiTheme="minorHAnsi" w:hAnsiTheme="minorHAnsi" w:cstheme="minorHAnsi"/>
          <w:color w:val="000000"/>
        </w:rPr>
        <w:t>Sodelovanje pri raziskovalnem in vzgojno analitičnem delu, vodenje projektov.</w:t>
      </w: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</w:rPr>
      </w:pPr>
    </w:p>
    <w:p w:rsidR="005118FC" w:rsidRPr="00F47A11" w:rsidRDefault="005118FC" w:rsidP="005118FC">
      <w:pPr>
        <w:pStyle w:val="Brezrazmikov"/>
        <w:rPr>
          <w:rFonts w:asciiTheme="minorHAnsi" w:hAnsiTheme="minorHAnsi" w:cstheme="minorHAnsi"/>
          <w:b/>
          <w:bCs/>
        </w:rPr>
      </w:pPr>
      <w:r w:rsidRPr="00F47A11">
        <w:rPr>
          <w:rFonts w:asciiTheme="minorHAnsi" w:hAnsiTheme="minorHAnsi" w:cstheme="minorHAnsi"/>
          <w:b/>
          <w:bCs/>
        </w:rPr>
        <w:t>Opredelitev prednostnih nalog pedagoginje po obdobjih v šolskem letu 202</w:t>
      </w:r>
      <w:r>
        <w:rPr>
          <w:rFonts w:asciiTheme="minorHAnsi" w:hAnsiTheme="minorHAnsi" w:cstheme="minorHAnsi"/>
          <w:b/>
          <w:bCs/>
        </w:rPr>
        <w:t>1</w:t>
      </w:r>
      <w:r w:rsidRPr="00F47A11">
        <w:rPr>
          <w:rFonts w:asciiTheme="minorHAnsi" w:hAnsiTheme="minorHAnsi" w:cstheme="minorHAnsi"/>
          <w:b/>
          <w:bCs/>
        </w:rPr>
        <w:t>/2</w:t>
      </w:r>
      <w:r>
        <w:rPr>
          <w:rFonts w:asciiTheme="minorHAnsi" w:hAnsiTheme="minorHAnsi" w:cstheme="minorHAnsi"/>
          <w:b/>
          <w:bCs/>
        </w:rPr>
        <w:t>2</w:t>
      </w:r>
      <w:r w:rsidRPr="00F47A11">
        <w:rPr>
          <w:rFonts w:asciiTheme="minorHAnsi" w:hAnsiTheme="minorHAnsi" w:cstheme="minorHAnsi"/>
          <w:b/>
          <w:bCs/>
        </w:rPr>
        <w:t>:</w:t>
      </w:r>
    </w:p>
    <w:p w:rsidR="005118FC" w:rsidRPr="00F47A11" w:rsidRDefault="005118FC" w:rsidP="005118FC">
      <w:pPr>
        <w:pStyle w:val="Brezrazmikov"/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1. Za obdobje SEPTEMBER 202</w:t>
      </w:r>
      <w:r>
        <w:rPr>
          <w:rFonts w:asciiTheme="minorHAnsi" w:eastAsia="TimesNewRoman" w:hAnsiTheme="minorHAnsi" w:cstheme="minorHAnsi"/>
        </w:rPr>
        <w:t>1</w:t>
      </w:r>
      <w:r w:rsidRPr="00F47A11">
        <w:rPr>
          <w:rFonts w:asciiTheme="minorHAnsi" w:eastAsia="TimesNewRoman" w:hAnsiTheme="minorHAnsi" w:cstheme="minorHAnsi"/>
        </w:rPr>
        <w:t xml:space="preserve"> – FEBRUAR 202</w:t>
      </w:r>
      <w:r>
        <w:rPr>
          <w:rFonts w:asciiTheme="minorHAnsi" w:eastAsia="TimesNewRoman" w:hAnsiTheme="minorHAnsi" w:cstheme="minorHAnsi"/>
        </w:rPr>
        <w:t>2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Sodeluje pri oblikovanju LDN.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Oblikuje načrt dela svetovalne delavke in fond ur za šolsko leto 202</w:t>
      </w:r>
      <w:r>
        <w:rPr>
          <w:rFonts w:asciiTheme="minorHAnsi" w:eastAsia="TimesNewRoman" w:hAnsiTheme="minorHAnsi" w:cstheme="minorHAnsi"/>
        </w:rPr>
        <w:t>1</w:t>
      </w:r>
      <w:r w:rsidRPr="00F47A11">
        <w:rPr>
          <w:rFonts w:asciiTheme="minorHAnsi" w:eastAsia="TimesNewRoman" w:hAnsiTheme="minorHAnsi" w:cstheme="minorHAnsi"/>
        </w:rPr>
        <w:t>/2</w:t>
      </w:r>
      <w:r>
        <w:rPr>
          <w:rFonts w:asciiTheme="minorHAnsi" w:eastAsia="TimesNewRoman" w:hAnsiTheme="minorHAnsi" w:cstheme="minorHAnsi"/>
        </w:rPr>
        <w:t>2</w:t>
      </w:r>
      <w:r w:rsidRPr="00F47A11">
        <w:rPr>
          <w:rFonts w:asciiTheme="minorHAnsi" w:eastAsia="TimesNewRoman" w:hAnsiTheme="minorHAnsi" w:cstheme="minorHAnsi"/>
        </w:rPr>
        <w:t>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Sodeluje pri strokovnih srečanjih.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Ureditev arhiva v svetovalni službi.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Načrt obiskov svetovalne delavke po oddelkih in seznanitev sodelavcev.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Redni obiski po oddelkih.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Načrt za delo z otroki s posebnimi potrebami.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 xml:space="preserve">Sodelovanje z najstarejšo skupino v nalogi Spodbujanje razvoja </w:t>
      </w:r>
      <w:proofErr w:type="spellStart"/>
      <w:r w:rsidRPr="00F47A11">
        <w:rPr>
          <w:rFonts w:asciiTheme="minorHAnsi" w:eastAsia="TimesNewRoman" w:hAnsiTheme="minorHAnsi" w:cstheme="minorHAnsi"/>
        </w:rPr>
        <w:t>grafomotorike</w:t>
      </w:r>
      <w:proofErr w:type="spellEnd"/>
      <w:r w:rsidRPr="00F47A11">
        <w:rPr>
          <w:rFonts w:asciiTheme="minorHAnsi" w:eastAsia="TimesNewRoman" w:hAnsiTheme="minorHAnsi" w:cstheme="minorHAnsi"/>
        </w:rPr>
        <w:t>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Sodelovanje s starši za uvedbo postopka usmerjanja (po potrebi)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Roditeljski sestanek.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 xml:space="preserve">Anketa za starše, analiza, poročanje. 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Polletna evalvacija dela z otroki s posebnimi potrebami.</w:t>
      </w:r>
    </w:p>
    <w:p w:rsidR="005118FC" w:rsidRPr="00F47A11" w:rsidRDefault="005118FC" w:rsidP="005118FC">
      <w:pPr>
        <w:pStyle w:val="Brezrazmikov"/>
        <w:numPr>
          <w:ilvl w:val="0"/>
          <w:numId w:val="7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Sklic sestankov s skupinami, ki obravnavajo otroke s posebnimi potrebami.</w:t>
      </w:r>
    </w:p>
    <w:p w:rsidR="005118FC" w:rsidRPr="00F47A11" w:rsidRDefault="005118FC" w:rsidP="005118FC">
      <w:pPr>
        <w:pStyle w:val="Brezrazmikov"/>
        <w:rPr>
          <w:rFonts w:asciiTheme="minorHAnsi" w:eastAsia="TimesNewRoman" w:hAnsiTheme="minorHAnsi" w:cstheme="minorHAnsi"/>
        </w:rPr>
      </w:pPr>
    </w:p>
    <w:p w:rsidR="005118FC" w:rsidRPr="00F47A11" w:rsidRDefault="005118FC" w:rsidP="005118FC">
      <w:pPr>
        <w:pStyle w:val="Brezrazmikov"/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2. Za obdobje MAREC – AVGUST 202</w:t>
      </w:r>
      <w:r>
        <w:rPr>
          <w:rFonts w:asciiTheme="minorHAnsi" w:eastAsia="TimesNewRoman" w:hAnsiTheme="minorHAnsi" w:cstheme="minorHAnsi"/>
        </w:rPr>
        <w:t>2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Sodeluje pri strokovnih srečanjih.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Redni obiski po oddelkih.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 xml:space="preserve">Sodelovanje z najstarejšo skupino v nalogi Spodbujanje razvoja </w:t>
      </w:r>
      <w:proofErr w:type="spellStart"/>
      <w:r w:rsidRPr="00F47A11">
        <w:rPr>
          <w:rFonts w:asciiTheme="minorHAnsi" w:eastAsia="TimesNewRoman" w:hAnsiTheme="minorHAnsi" w:cstheme="minorHAnsi"/>
        </w:rPr>
        <w:t>grafomotorike</w:t>
      </w:r>
      <w:proofErr w:type="spellEnd"/>
      <w:r w:rsidRPr="00F47A11">
        <w:rPr>
          <w:rFonts w:asciiTheme="minorHAnsi" w:eastAsia="TimesNewRoman" w:hAnsiTheme="minorHAnsi" w:cstheme="minorHAnsi"/>
        </w:rPr>
        <w:t>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Vpis otrok v vrtec.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Roditeljski sestanek za starše novincev.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Novi seznami otrok.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Ureditev dokumentacije.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Načrtovanje dela za novo šolsko leto.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Poročila, zapisniki dela skupin za obravnavo otrok s PP.</w:t>
      </w:r>
    </w:p>
    <w:p w:rsidR="005118FC" w:rsidRPr="00F47A11" w:rsidRDefault="005118FC" w:rsidP="005118FC">
      <w:pPr>
        <w:pStyle w:val="Brezrazmikov"/>
        <w:numPr>
          <w:ilvl w:val="0"/>
          <w:numId w:val="8"/>
        </w:numPr>
        <w:rPr>
          <w:rFonts w:asciiTheme="minorHAnsi" w:eastAsia="TimesNewRoman" w:hAnsiTheme="minorHAnsi" w:cstheme="minorHAnsi"/>
        </w:rPr>
      </w:pPr>
      <w:r w:rsidRPr="00F47A11">
        <w:rPr>
          <w:rFonts w:asciiTheme="minorHAnsi" w:eastAsia="TimesNewRoman" w:hAnsiTheme="minorHAnsi" w:cstheme="minorHAnsi"/>
        </w:rPr>
        <w:t>Zaključek, poročila IP.</w:t>
      </w:r>
    </w:p>
    <w:p w:rsidR="008E57C0" w:rsidRDefault="008E57C0"/>
    <w:sectPr w:rsidR="008E57C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mso123"/>
      </v:shape>
    </w:pict>
  </w:numPicBullet>
  <w:abstractNum w:abstractNumId="0" w15:restartNumberingAfterBreak="0">
    <w:nsid w:val="1158192E"/>
    <w:multiLevelType w:val="hybridMultilevel"/>
    <w:tmpl w:val="3DAC3D64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DE42D7"/>
    <w:multiLevelType w:val="hybridMultilevel"/>
    <w:tmpl w:val="6F00F5B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1C3FF8"/>
    <w:multiLevelType w:val="multilevel"/>
    <w:tmpl w:val="BC5CA284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2C03319A"/>
    <w:multiLevelType w:val="hybridMultilevel"/>
    <w:tmpl w:val="4F361F1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417B86"/>
    <w:multiLevelType w:val="hybridMultilevel"/>
    <w:tmpl w:val="4364CDC6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3837DB4"/>
    <w:multiLevelType w:val="hybridMultilevel"/>
    <w:tmpl w:val="7E065148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DA5F43"/>
    <w:multiLevelType w:val="hybridMultilevel"/>
    <w:tmpl w:val="913AD06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F350B6D"/>
    <w:multiLevelType w:val="hybridMultilevel"/>
    <w:tmpl w:val="143222EC"/>
    <w:lvl w:ilvl="0" w:tplc="0424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</w:num>
  <w:num w:numId="5">
    <w:abstractNumId w:val="4"/>
  </w:num>
  <w:num w:numId="6">
    <w:abstractNumId w:val="7"/>
  </w:num>
  <w:num w:numId="7">
    <w:abstractNumId w:val="0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18FC"/>
    <w:rsid w:val="005118FC"/>
    <w:rsid w:val="008E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0A7027"/>
  <w15:chartTrackingRefBased/>
  <w15:docId w15:val="{5AF108F6-0891-4358-858E-A688F6482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5118FC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Brezrazmikov">
    <w:name w:val="No Spacing"/>
    <w:uiPriority w:val="1"/>
    <w:qFormat/>
    <w:rsid w:val="005118F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714</Words>
  <Characters>4070</Characters>
  <Application>Microsoft Office Word</Application>
  <DocSecurity>0</DocSecurity>
  <Lines>33</Lines>
  <Paragraphs>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MATEJA</dc:creator>
  <cp:keywords/>
  <dc:description/>
  <cp:lastModifiedBy>MATEJA</cp:lastModifiedBy>
  <cp:revision>1</cp:revision>
  <dcterms:created xsi:type="dcterms:W3CDTF">2021-09-30T18:52:00Z</dcterms:created>
  <dcterms:modified xsi:type="dcterms:W3CDTF">2021-09-30T18:55:00Z</dcterms:modified>
</cp:coreProperties>
</file>